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4CEA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6DB727A3" w14:textId="2CCF36E2" w:rsidR="003533EC" w:rsidRPr="00F60194" w:rsidRDefault="003533EC" w:rsidP="00F601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8"/>
          <w:szCs w:val="32"/>
        </w:rPr>
      </w:pPr>
      <w:r w:rsidRPr="00F60194">
        <w:rPr>
          <w:rFonts w:eastAsia="Arial" w:cs="Times New Roman"/>
          <w:b/>
          <w:bCs/>
          <w:color w:val="000000"/>
          <w:sz w:val="28"/>
          <w:szCs w:val="32"/>
        </w:rPr>
        <w:t xml:space="preserve">Informacje przedstawione we wniosku o wypłatę dodatku węglowego składa się pod rygorem </w:t>
      </w:r>
      <w:r w:rsidRPr="00F60194">
        <w:rPr>
          <w:rFonts w:eastAsia="Arial" w:cs="Times New Roman"/>
          <w:b/>
          <w:bCs/>
          <w:color w:val="000000"/>
          <w:sz w:val="28"/>
          <w:szCs w:val="32"/>
          <w:u w:val="single"/>
        </w:rPr>
        <w:t>odpowiedzialności karnej za składanie fałszywych oświadczeń</w:t>
      </w:r>
      <w:r w:rsidRPr="00F60194">
        <w:rPr>
          <w:rFonts w:eastAsia="Arial" w:cs="Times New Roman"/>
          <w:b/>
          <w:bCs/>
          <w:color w:val="000000"/>
          <w:sz w:val="28"/>
          <w:szCs w:val="32"/>
        </w:rPr>
        <w:t xml:space="preserve"> – </w:t>
      </w:r>
      <w:r w:rsidRPr="00F60194">
        <w:rPr>
          <w:rFonts w:eastAsia="Arial" w:cs="Times New Roman"/>
          <w:color w:val="000000"/>
          <w:sz w:val="28"/>
          <w:szCs w:val="32"/>
        </w:rPr>
        <w:t xml:space="preserve">zgodnie z art. 3 ust. 4 ustawy z dnia 5 sierpnia 2022 r. o dodatku węglowym (Dz. U. poz. </w:t>
      </w:r>
      <w:r w:rsidR="000224E9" w:rsidRPr="00F60194">
        <w:rPr>
          <w:rFonts w:eastAsia="Arial" w:cs="Times New Roman"/>
          <w:color w:val="000000"/>
          <w:sz w:val="28"/>
          <w:szCs w:val="32"/>
        </w:rPr>
        <w:t>1692</w:t>
      </w:r>
      <w:r w:rsidRPr="00F60194">
        <w:rPr>
          <w:rFonts w:eastAsia="Arial" w:cs="Times New Roman"/>
          <w:color w:val="000000"/>
          <w:sz w:val="28"/>
          <w:szCs w:val="32"/>
        </w:rPr>
        <w:t>).</w:t>
      </w: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15B074A3" w14:textId="67356E9A" w:rsidR="00C368E3" w:rsidRPr="00F60194" w:rsidRDefault="00C368E3" w:rsidP="008D236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bookmarkStart w:id="0" w:name="_Hlk51927332"/>
      <w:r w:rsidRPr="00F60194">
        <w:rPr>
          <w:rFonts w:eastAsia="Arial" w:cs="Times New Roman"/>
          <w:color w:val="000000"/>
          <w:sz w:val="18"/>
          <w:szCs w:val="22"/>
        </w:rPr>
        <w:t>………………………………………………………………</w:t>
      </w:r>
      <w:r w:rsidR="00F60194">
        <w:rPr>
          <w:rFonts w:eastAsia="Arial" w:cs="Times New Roman"/>
          <w:color w:val="000000"/>
          <w:sz w:val="18"/>
          <w:szCs w:val="22"/>
        </w:rPr>
        <w:t>…………………………………………………………………………………………………</w:t>
      </w:r>
      <w:r w:rsidRPr="00F60194">
        <w:rPr>
          <w:rFonts w:eastAsia="Arial" w:cs="Times New Roman"/>
          <w:color w:val="000000"/>
          <w:sz w:val="18"/>
          <w:szCs w:val="22"/>
        </w:rPr>
        <w:t>…………………………………………</w:t>
      </w:r>
      <w:bookmarkEnd w:id="0"/>
      <w:r w:rsidR="00F60194">
        <w:rPr>
          <w:rFonts w:eastAsia="Arial" w:cs="Times New Roman"/>
          <w:color w:val="000000"/>
          <w:sz w:val="18"/>
          <w:szCs w:val="22"/>
        </w:rPr>
        <w:t>……………………………………………..</w:t>
      </w:r>
      <w:r w:rsidRPr="00F60194">
        <w:rPr>
          <w:rFonts w:eastAsia="Arial" w:cs="Times New Roman"/>
          <w:color w:val="000000"/>
          <w:sz w:val="18"/>
          <w:szCs w:val="22"/>
        </w:rPr>
        <w:t>………………………………………………………..</w:t>
      </w:r>
    </w:p>
    <w:p w14:paraId="2D775ADF" w14:textId="6A171EA4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763CC8">
        <w:rPr>
          <w:rFonts w:eastAsia="Arial" w:cs="Times New Roman"/>
          <w:color w:val="000000"/>
          <w:sz w:val="18"/>
          <w:szCs w:val="22"/>
        </w:rPr>
        <w:t>albo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A38AA31" w14:textId="61D112E8" w:rsidR="00E6764F" w:rsidRPr="0002490A" w:rsidRDefault="00C368E3" w:rsidP="00F60194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5E911FE7" w14:textId="7B696F7D" w:rsidR="00C368E3" w:rsidRPr="00F60194" w:rsidRDefault="00C368E3" w:rsidP="00F60194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  <w:bookmarkStart w:id="2" w:name="_Hlk51925869"/>
      <w:r w:rsidRPr="00F60194">
        <w:rPr>
          <w:rFonts w:eastAsia="Arial" w:cs="Times New Roman"/>
          <w:color w:val="000000"/>
          <w:sz w:val="20"/>
        </w:rPr>
        <w:t>……………………………………………………………….………</w:t>
      </w:r>
      <w:r w:rsidR="00F60194">
        <w:rPr>
          <w:rFonts w:eastAsia="Arial" w:cs="Times New Roman"/>
          <w:color w:val="000000"/>
          <w:sz w:val="20"/>
        </w:rPr>
        <w:t>…………...</w:t>
      </w:r>
      <w:r w:rsidRPr="00F60194">
        <w:rPr>
          <w:rFonts w:eastAsia="Arial" w:cs="Times New Roman"/>
          <w:color w:val="000000"/>
          <w:sz w:val="20"/>
        </w:rPr>
        <w:t>………………………………..</w:t>
      </w:r>
    </w:p>
    <w:bookmarkEnd w:id="2"/>
    <w:p w14:paraId="103C043B" w14:textId="5E48A220" w:rsidR="00C368E3" w:rsidRPr="00F60194" w:rsidRDefault="00C368E3" w:rsidP="00F60194">
      <w:pPr>
        <w:widowControl/>
        <w:numPr>
          <w:ilvl w:val="0"/>
          <w:numId w:val="4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  <w:bookmarkStart w:id="3" w:name="_Hlk51942926"/>
      <w:r w:rsidRPr="00F60194">
        <w:rPr>
          <w:rFonts w:eastAsia="Arial" w:cs="Times New Roman"/>
          <w:color w:val="000000"/>
          <w:sz w:val="20"/>
        </w:rPr>
        <w:t>……………………………………………………………………….……………………</w:t>
      </w:r>
      <w:r w:rsidR="00F60194">
        <w:rPr>
          <w:rFonts w:eastAsia="Arial" w:cs="Times New Roman"/>
          <w:color w:val="000000"/>
          <w:sz w:val="20"/>
        </w:rPr>
        <w:t>…………………..</w:t>
      </w:r>
      <w:r w:rsidRPr="00F60194">
        <w:rPr>
          <w:rFonts w:eastAsia="Arial" w:cs="Times New Roman"/>
          <w:color w:val="000000"/>
          <w:sz w:val="20"/>
        </w:rPr>
        <w:t>………..</w:t>
      </w:r>
    </w:p>
    <w:p w14:paraId="31946B29" w14:textId="60F5A1B3" w:rsidR="00C368E3" w:rsidRPr="00F60194" w:rsidRDefault="00C368E3" w:rsidP="00F60194">
      <w:pPr>
        <w:widowControl/>
        <w:numPr>
          <w:ilvl w:val="0"/>
          <w:numId w:val="4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  <w:r w:rsidRPr="00F60194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</w:t>
      </w:r>
      <w:r w:rsidR="00F60194">
        <w:rPr>
          <w:rFonts w:eastAsia="Arial" w:cs="Times New Roman"/>
          <w:color w:val="000000"/>
          <w:sz w:val="20"/>
        </w:rPr>
        <w:t>…………...</w:t>
      </w:r>
      <w:r w:rsidRPr="00F60194">
        <w:rPr>
          <w:rFonts w:eastAsia="Arial" w:cs="Times New Roman"/>
          <w:color w:val="000000"/>
          <w:sz w:val="20"/>
        </w:rPr>
        <w:t>……………..</w:t>
      </w:r>
    </w:p>
    <w:bookmarkEnd w:id="3"/>
    <w:tbl>
      <w:tblPr>
        <w:tblpPr w:leftFromText="141" w:rightFromText="141" w:vertAnchor="text" w:horzAnchor="page" w:tblpX="2461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F60194" w:rsidRPr="00B55020" w14:paraId="43FCBC56" w14:textId="77777777" w:rsidTr="00F60194">
        <w:trPr>
          <w:trHeight w:val="359"/>
        </w:trPr>
        <w:tc>
          <w:tcPr>
            <w:tcW w:w="245" w:type="dxa"/>
            <w:shd w:val="clear" w:color="auto" w:fill="auto"/>
          </w:tcPr>
          <w:p w14:paraId="3699298A" w14:textId="77777777" w:rsidR="00F60194" w:rsidRPr="00B55020" w:rsidRDefault="00F60194" w:rsidP="00F601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CDB50F3" w14:textId="77777777" w:rsidR="00F60194" w:rsidRPr="00B55020" w:rsidRDefault="00F60194" w:rsidP="00F601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BD4E7E" w14:textId="77777777" w:rsidR="00F60194" w:rsidRPr="00B55020" w:rsidRDefault="00F60194" w:rsidP="00F601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D793E46" w14:textId="77777777" w:rsidR="00F60194" w:rsidRPr="00B55020" w:rsidRDefault="00F60194" w:rsidP="00F601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F56B8B4" w14:textId="77777777" w:rsidR="00F60194" w:rsidRPr="00B55020" w:rsidRDefault="00F60194" w:rsidP="00F601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F8B0D9" w14:textId="77777777" w:rsidR="00F60194" w:rsidRPr="00B55020" w:rsidRDefault="00F60194" w:rsidP="00F601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BA55E67" w14:textId="77777777" w:rsidR="00F60194" w:rsidRPr="00B55020" w:rsidRDefault="00F60194" w:rsidP="00F601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239300" w14:textId="77777777" w:rsidR="00F60194" w:rsidRPr="00B55020" w:rsidRDefault="00F60194" w:rsidP="00F601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9CB2AF5" w14:textId="77777777" w:rsidR="00F60194" w:rsidRPr="00B55020" w:rsidRDefault="00F60194" w:rsidP="00F601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23BEF8B" w14:textId="77777777" w:rsidR="00F60194" w:rsidRPr="00B55020" w:rsidRDefault="00F60194" w:rsidP="00F601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06168C2" w14:textId="77777777" w:rsidR="00F60194" w:rsidRPr="00B55020" w:rsidRDefault="00F60194" w:rsidP="00F601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758E388" w14:textId="48FCA34C" w:rsidR="00C368E3" w:rsidRPr="00F60194" w:rsidRDefault="00C368E3" w:rsidP="00F60194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F60194">
        <w:rPr>
          <w:rFonts w:eastAsia="Arial" w:cs="Times New Roman"/>
          <w:color w:val="000000"/>
          <w:sz w:val="20"/>
          <w:szCs w:val="22"/>
        </w:rPr>
        <w:t>……………………………</w:t>
      </w:r>
      <w:r w:rsidR="00F60194">
        <w:rPr>
          <w:rFonts w:eastAsia="Arial" w:cs="Times New Roman"/>
          <w:color w:val="000000"/>
          <w:sz w:val="20"/>
          <w:szCs w:val="22"/>
        </w:rPr>
        <w:t>………………………………</w:t>
      </w:r>
      <w:r w:rsidRPr="00F60194">
        <w:rPr>
          <w:rFonts w:eastAsia="Arial" w:cs="Times New Roman"/>
          <w:color w:val="000000"/>
          <w:sz w:val="20"/>
          <w:szCs w:val="22"/>
        </w:rPr>
        <w:t>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0AE32B41" w14:textId="77777777" w:rsidR="00D3037A" w:rsidRDefault="00D3037A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13ADBAC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54A5909C" w14:textId="2CF3F2D1" w:rsidR="00C368E3" w:rsidRPr="00F60194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  <w:r w:rsidRPr="00F60194">
        <w:rPr>
          <w:rFonts w:eastAsia="Arial" w:cs="Times New Roman"/>
          <w:color w:val="000000"/>
          <w:sz w:val="20"/>
          <w:szCs w:val="22"/>
        </w:rPr>
        <w:t>………………</w:t>
      </w:r>
      <w:r w:rsidR="00F60194">
        <w:rPr>
          <w:rFonts w:eastAsia="Arial" w:cs="Times New Roman"/>
          <w:color w:val="000000"/>
          <w:sz w:val="20"/>
          <w:szCs w:val="22"/>
        </w:rPr>
        <w:t>…………………………………………………………………………………………….</w:t>
      </w:r>
      <w:r w:rsidRPr="00F60194">
        <w:rPr>
          <w:rFonts w:eastAsia="Arial" w:cs="Times New Roman"/>
          <w:color w:val="000000"/>
          <w:sz w:val="20"/>
          <w:szCs w:val="22"/>
        </w:rPr>
        <w:t>……</w:t>
      </w:r>
    </w:p>
    <w:p w14:paraId="57980462" w14:textId="77777777" w:rsidR="00F60194" w:rsidRDefault="00F60194" w:rsidP="00C368E3">
      <w:pPr>
        <w:rPr>
          <w:rFonts w:eastAsia="Arial" w:cs="Times New Roman"/>
          <w:color w:val="000000"/>
          <w:sz w:val="20"/>
        </w:rPr>
      </w:pPr>
    </w:p>
    <w:tbl>
      <w:tblPr>
        <w:tblpPr w:leftFromText="141" w:rightFromText="141" w:vertAnchor="text" w:horzAnchor="page" w:tblpX="2193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60194" w:rsidRPr="00B55020" w14:paraId="57D0FD9C" w14:textId="77777777" w:rsidTr="00F60194">
        <w:trPr>
          <w:trHeight w:val="257"/>
        </w:trPr>
        <w:tc>
          <w:tcPr>
            <w:tcW w:w="222" w:type="dxa"/>
            <w:shd w:val="clear" w:color="auto" w:fill="auto"/>
          </w:tcPr>
          <w:p w14:paraId="4EE48EBA" w14:textId="77777777" w:rsidR="00F60194" w:rsidRPr="00B55020" w:rsidRDefault="00F60194" w:rsidP="00F601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314458B4" w14:textId="77777777" w:rsidR="00F60194" w:rsidRPr="00B55020" w:rsidRDefault="00F60194" w:rsidP="00F601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60BB0C8" w14:textId="77777777" w:rsidR="00F60194" w:rsidRPr="00B55020" w:rsidRDefault="00F60194" w:rsidP="00F6019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989B5C2" w14:textId="77777777" w:rsidR="00F60194" w:rsidRPr="00B55020" w:rsidRDefault="00F60194" w:rsidP="00F6019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30EA9CC" w14:textId="77777777" w:rsidR="00F60194" w:rsidRPr="00B55020" w:rsidRDefault="00F60194" w:rsidP="00F6019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494B42E" w14:textId="77777777" w:rsidR="00F60194" w:rsidRPr="00B55020" w:rsidRDefault="00F60194" w:rsidP="00F6019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25B7067B" w:rsidR="00C368E3" w:rsidRPr="0002490A" w:rsidRDefault="00C368E3" w:rsidP="00F60194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p w14:paraId="4C774C8E" w14:textId="69549D89" w:rsidR="00C368E3" w:rsidRPr="00F60194" w:rsidRDefault="00C368E3" w:rsidP="00F60194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  <w:r w:rsidRPr="00F60194">
        <w:rPr>
          <w:rFonts w:eastAsia="Arial" w:cs="Times New Roman"/>
          <w:color w:val="000000"/>
          <w:sz w:val="20"/>
          <w:szCs w:val="22"/>
        </w:rPr>
        <w:t>…………………………………………………………………………</w:t>
      </w:r>
      <w:r w:rsidR="00F60194">
        <w:rPr>
          <w:rFonts w:eastAsia="Arial" w:cs="Times New Roman"/>
          <w:color w:val="000000"/>
          <w:sz w:val="20"/>
          <w:szCs w:val="22"/>
        </w:rPr>
        <w:t>…………………………………….</w:t>
      </w:r>
      <w:r w:rsidRPr="00F60194">
        <w:rPr>
          <w:rFonts w:eastAsia="Arial" w:cs="Times New Roman"/>
          <w:color w:val="000000"/>
          <w:sz w:val="20"/>
          <w:szCs w:val="22"/>
        </w:rPr>
        <w:t>……..</w:t>
      </w:r>
    </w:p>
    <w:bookmarkEnd w:id="4"/>
    <w:p w14:paraId="58359002" w14:textId="35BA5C1A" w:rsidR="00C368E3" w:rsidRPr="00F60194" w:rsidRDefault="00C368E3" w:rsidP="00F60194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  <w:bookmarkStart w:id="5" w:name="_Hlk51943138"/>
      <w:r w:rsidRPr="00F60194">
        <w:rPr>
          <w:rFonts w:eastAsia="Arial" w:cs="Times New Roman"/>
          <w:color w:val="000000"/>
          <w:sz w:val="20"/>
          <w:szCs w:val="22"/>
        </w:rPr>
        <w:t>……………</w:t>
      </w:r>
      <w:r w:rsidR="00F60194">
        <w:rPr>
          <w:rFonts w:eastAsia="Arial" w:cs="Times New Roman"/>
          <w:color w:val="000000"/>
          <w:sz w:val="20"/>
          <w:szCs w:val="22"/>
        </w:rPr>
        <w:t>………………………………….</w:t>
      </w:r>
      <w:r w:rsidRPr="00F60194">
        <w:rPr>
          <w:rFonts w:eastAsia="Arial" w:cs="Times New Roman"/>
          <w:color w:val="000000"/>
          <w:sz w:val="20"/>
          <w:szCs w:val="22"/>
        </w:rPr>
        <w:t>……………………………………………………………………………..</w:t>
      </w:r>
      <w:bookmarkEnd w:id="5"/>
    </w:p>
    <w:p w14:paraId="19E2943D" w14:textId="0873C0D5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="00F60194">
        <w:rPr>
          <w:rFonts w:eastAsia="Arial" w:cs="Times New Roman"/>
          <w:color w:val="000000"/>
          <w:spacing w:val="-2"/>
          <w:sz w:val="20"/>
          <w:szCs w:val="22"/>
        </w:rPr>
        <w:t>…………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="00F60194" w:rsidRPr="00F60194">
        <w:rPr>
          <w:rFonts w:eastAsia="Arial" w:cs="Times New Roman"/>
          <w:color w:val="000000"/>
          <w:spacing w:val="-2"/>
          <w:sz w:val="20"/>
          <w:szCs w:val="22"/>
        </w:rPr>
        <w:t>……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F60194" w:rsidRPr="00F60194">
        <w:rPr>
          <w:rFonts w:eastAsia="Arial" w:cs="Times New Roman"/>
          <w:color w:val="000000"/>
          <w:spacing w:val="-2"/>
          <w:sz w:val="22"/>
          <w:szCs w:val="22"/>
        </w:rPr>
        <w:t xml:space="preserve"> </w:t>
      </w:r>
      <w:r w:rsidR="00F60194" w:rsidRPr="00F60194">
        <w:rPr>
          <w:rFonts w:eastAsia="Arial" w:cs="Times New Roman"/>
          <w:color w:val="000000"/>
          <w:spacing w:val="-2"/>
          <w:sz w:val="20"/>
          <w:szCs w:val="22"/>
        </w:rPr>
        <w:t>………</w:t>
      </w:r>
      <w:r w:rsidR="00F60194">
        <w:rPr>
          <w:rFonts w:eastAsia="Arial" w:cs="Times New Roman"/>
          <w:color w:val="000000"/>
          <w:spacing w:val="-2"/>
          <w:sz w:val="20"/>
          <w:szCs w:val="22"/>
        </w:rPr>
        <w:t>..</w:t>
      </w:r>
      <w:r w:rsidR="00F60194" w:rsidRPr="00F60194">
        <w:rPr>
          <w:rFonts w:eastAsia="Arial" w:cs="Times New Roman"/>
          <w:color w:val="000000"/>
          <w:spacing w:val="-2"/>
          <w:sz w:val="20"/>
          <w:szCs w:val="22"/>
        </w:rPr>
        <w:t>………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6CA3A3C7" w:rsidR="00C368E3" w:rsidRPr="00F60194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0"/>
          <w:szCs w:val="22"/>
        </w:rPr>
      </w:pPr>
      <w:r w:rsidRPr="00F60194">
        <w:rPr>
          <w:rFonts w:eastAsia="Arial" w:cs="Times New Roman"/>
          <w:color w:val="000000"/>
          <w:spacing w:val="-2"/>
          <w:sz w:val="20"/>
          <w:szCs w:val="22"/>
        </w:rPr>
        <w:t>…………………………………………………………………</w:t>
      </w:r>
    </w:p>
    <w:p w14:paraId="3A477E6D" w14:textId="13FF6F5E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węglowego.</w:t>
      </w:r>
    </w:p>
    <w:p w14:paraId="63C9E4BA" w14:textId="77777777" w:rsidR="00C368E3" w:rsidRDefault="00C368E3" w:rsidP="00F60194">
      <w:pPr>
        <w:widowControl/>
        <w:autoSpaceDE/>
        <w:autoSpaceDN/>
        <w:adjustRightInd/>
        <w:spacing w:after="120" w:line="266" w:lineRule="auto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14:paraId="3BF0A3DA" w14:textId="77777777" w:rsidTr="006406C0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9DA23D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7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BB4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705428CD" w14:textId="7F0E3BAC" w:rsidR="00C368E3" w:rsidRPr="00F60194" w:rsidRDefault="00C368E3" w:rsidP="00F601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  <w:r w:rsidRPr="00F60194">
        <w:rPr>
          <w:rFonts w:eastAsia="Arial" w:cs="Times New Roman"/>
          <w:color w:val="000000"/>
          <w:sz w:val="20"/>
          <w:szCs w:val="22"/>
        </w:rPr>
        <w:t>………………………………</w:t>
      </w:r>
      <w:r w:rsidR="006406C0">
        <w:rPr>
          <w:rFonts w:eastAsia="Arial" w:cs="Times New Roman"/>
          <w:color w:val="000000"/>
          <w:sz w:val="20"/>
          <w:szCs w:val="22"/>
        </w:rPr>
        <w:t>…………………………………</w:t>
      </w:r>
      <w:r w:rsidRPr="00F60194">
        <w:rPr>
          <w:rFonts w:eastAsia="Arial" w:cs="Times New Roman"/>
          <w:color w:val="000000"/>
          <w:sz w:val="20"/>
          <w:szCs w:val="22"/>
        </w:rPr>
        <w:t>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073DDE80" w14:textId="77777777" w:rsidR="006406C0" w:rsidRDefault="00C368E3" w:rsidP="006406C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221971" w14:textId="77777777" w:rsidR="006406C0" w:rsidRDefault="006406C0" w:rsidP="006406C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</w:p>
    <w:p w14:paraId="78FFA2D3" w14:textId="6B8D8487" w:rsidR="00C368E3" w:rsidRDefault="00C368E3" w:rsidP="006406C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6462185" w14:textId="77777777" w:rsidR="00EF0F82" w:rsidRDefault="00EF0F82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14:paraId="4A9779ED" w14:textId="7EF709F6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6DB31" w14:textId="77777777" w:rsidR="006406C0" w:rsidRDefault="006406C0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583CA28" w14:textId="77777777" w:rsidR="006406C0" w:rsidRDefault="006406C0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EF34D4" w14:textId="77777777" w:rsidR="006406C0" w:rsidRDefault="006406C0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0E77DE15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534E5C" w14:textId="77777777" w:rsidR="006406C0" w:rsidRDefault="006406C0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8F201E0" w14:textId="77777777" w:rsidR="006406C0" w:rsidRPr="00910BAF" w:rsidRDefault="006406C0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73EE223" w14:textId="77777777" w:rsidR="006406C0" w:rsidRDefault="006406C0" w:rsidP="00C368E3">
      <w:pPr>
        <w:rPr>
          <w:rStyle w:val="IGindeksgrny"/>
        </w:rPr>
      </w:pPr>
    </w:p>
    <w:p w14:paraId="50541F30" w14:textId="77777777" w:rsidR="006406C0" w:rsidRPr="0002490A" w:rsidRDefault="006406C0" w:rsidP="006406C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3D5CE3" w14:textId="77777777" w:rsidR="006406C0" w:rsidRPr="0002490A" w:rsidRDefault="006406C0" w:rsidP="006406C0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B21523F" w14:textId="77777777" w:rsidR="006406C0" w:rsidRPr="0002490A" w:rsidRDefault="006406C0" w:rsidP="006406C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85D164E" w14:textId="77777777" w:rsidR="006406C0" w:rsidRPr="0002490A" w:rsidRDefault="006406C0" w:rsidP="006406C0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62D5286" w14:textId="77777777" w:rsidR="006406C0" w:rsidRPr="0002490A" w:rsidRDefault="006406C0" w:rsidP="006406C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43C3D49E" w14:textId="77777777" w:rsidR="006406C0" w:rsidRPr="0002490A" w:rsidRDefault="006406C0" w:rsidP="006406C0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6406C0" w:rsidRPr="00B55020" w14:paraId="43CF6AF0" w14:textId="77777777" w:rsidTr="00BF1D45">
        <w:trPr>
          <w:trHeight w:val="359"/>
        </w:trPr>
        <w:tc>
          <w:tcPr>
            <w:tcW w:w="245" w:type="dxa"/>
            <w:shd w:val="clear" w:color="auto" w:fill="auto"/>
          </w:tcPr>
          <w:p w14:paraId="4AC087A4" w14:textId="77777777" w:rsidR="006406C0" w:rsidRPr="00B55020" w:rsidRDefault="006406C0" w:rsidP="00BF1D4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207B0A" w14:textId="77777777" w:rsidR="006406C0" w:rsidRPr="00B55020" w:rsidRDefault="006406C0" w:rsidP="00BF1D4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41D0E05" w14:textId="77777777" w:rsidR="006406C0" w:rsidRPr="00B55020" w:rsidRDefault="006406C0" w:rsidP="00BF1D4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9AF920F" w14:textId="77777777" w:rsidR="006406C0" w:rsidRPr="00B55020" w:rsidRDefault="006406C0" w:rsidP="00BF1D4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8324CA" w14:textId="77777777" w:rsidR="006406C0" w:rsidRPr="00B55020" w:rsidRDefault="006406C0" w:rsidP="00BF1D4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271CF9" w14:textId="77777777" w:rsidR="006406C0" w:rsidRPr="00B55020" w:rsidRDefault="006406C0" w:rsidP="00BF1D4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88F29CA" w14:textId="77777777" w:rsidR="006406C0" w:rsidRPr="00B55020" w:rsidRDefault="006406C0" w:rsidP="00BF1D4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743001A" w14:textId="77777777" w:rsidR="006406C0" w:rsidRPr="00B55020" w:rsidRDefault="006406C0" w:rsidP="00BF1D4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67B77E" w14:textId="77777777" w:rsidR="006406C0" w:rsidRPr="00B55020" w:rsidRDefault="006406C0" w:rsidP="00BF1D4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F732A4" w14:textId="77777777" w:rsidR="006406C0" w:rsidRPr="00B55020" w:rsidRDefault="006406C0" w:rsidP="00BF1D4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75E9D90" w14:textId="77777777" w:rsidR="006406C0" w:rsidRPr="00B55020" w:rsidRDefault="006406C0" w:rsidP="00BF1D4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4659EC" w14:textId="77777777" w:rsidR="006406C0" w:rsidRPr="0002490A" w:rsidRDefault="006406C0" w:rsidP="006406C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30F47951" w14:textId="77777777" w:rsidR="006406C0" w:rsidRPr="0002490A" w:rsidRDefault="006406C0" w:rsidP="006406C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DEF650" w14:textId="77777777" w:rsidR="006406C0" w:rsidRPr="0002490A" w:rsidRDefault="006406C0" w:rsidP="006406C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D9C2564" w14:textId="77777777" w:rsidR="006406C0" w:rsidRPr="0002490A" w:rsidRDefault="006406C0" w:rsidP="006406C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2FBC49D5" w14:textId="77777777" w:rsidR="006406C0" w:rsidRDefault="006406C0" w:rsidP="00C368E3">
      <w:pPr>
        <w:rPr>
          <w:rStyle w:val="IGindeksgrny"/>
        </w:rPr>
      </w:pPr>
    </w:p>
    <w:p w14:paraId="7095E7E7" w14:textId="77C62880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E40D3D"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EE7809" w14:textId="77777777" w:rsidR="00C368E3" w:rsidRPr="0002490A" w:rsidRDefault="00C368E3" w:rsidP="006406C0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11022296"/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  <w:bookmarkEnd w:id="7"/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08E0690" w14:textId="48707072" w:rsidR="00C368E3" w:rsidRPr="000979C6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C6A5AC7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764AFB" w14:textId="77777777" w:rsidR="006406C0" w:rsidRDefault="006406C0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2BF8A69" w14:textId="45364BC5" w:rsidR="00C4771F" w:rsidRPr="009E31B1" w:rsidRDefault="009E31B1" w:rsidP="005C24F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4771F" w:rsidRPr="00B55020" w14:paraId="441B93BA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2D90DF" w14:textId="77777777" w:rsidR="00C4771F" w:rsidRPr="00B55020" w:rsidRDefault="00C4771F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1FDA0A" w14:textId="76B55CF2" w:rsidR="00DD7B97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</w:t>
      </w:r>
      <w:r w:rsidR="009E31B1">
        <w:rPr>
          <w:rFonts w:eastAsia="Arial" w:cs="Times New Roman"/>
          <w:color w:val="000000"/>
          <w:sz w:val="22"/>
          <w:szCs w:val="22"/>
        </w:rPr>
        <w:t xml:space="preserve"> </w:t>
      </w:r>
      <w:r w:rsidR="00477AC0">
        <w:rPr>
          <w:rFonts w:eastAsia="Arial" w:cs="Times New Roman"/>
          <w:color w:val="000000"/>
          <w:sz w:val="22"/>
          <w:szCs w:val="22"/>
        </w:rPr>
        <w:t xml:space="preserve">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B5622" w:rsidRPr="00B55020" w14:paraId="279391CF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E60EDE7" w14:textId="77777777" w:rsidR="00AB5622" w:rsidRPr="00B55020" w:rsidRDefault="00AB5622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4AB703" w14:textId="26BBA09C" w:rsidR="00AB5622" w:rsidRPr="00BB3DB2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wielorodzinnym</w:t>
      </w:r>
      <w:r w:rsidR="00477AC0">
        <w:rPr>
          <w:rFonts w:eastAsia="Arial" w:cs="Times New Roman"/>
          <w:color w:val="000000"/>
          <w:sz w:val="22"/>
          <w:szCs w:val="22"/>
        </w:rPr>
        <w:t xml:space="preserve"> 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DD7B97" w:rsidRPr="00B55020" w14:paraId="2531A41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9E5BBA" w14:textId="77777777" w:rsidR="00DD7B97" w:rsidRPr="00B55020" w:rsidRDefault="00DD7B97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9F8C1D2" w14:textId="0A50541B" w:rsidR="00224AED" w:rsidRDefault="00DD7B97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lub lokalu</w:t>
      </w:r>
      <w:r w:rsidR="009E31B1">
        <w:rPr>
          <w:rFonts w:eastAsia="Arial" w:cs="Times New Roman"/>
          <w:color w:val="000000"/>
          <w:sz w:val="22"/>
          <w:szCs w:val="22"/>
        </w:rPr>
        <w:t xml:space="preserve">, w </w:t>
      </w:r>
      <w:r w:rsidR="00EF0F82">
        <w:rPr>
          <w:rFonts w:eastAsia="Arial" w:cs="Times New Roman"/>
          <w:color w:val="000000"/>
          <w:sz w:val="22"/>
          <w:szCs w:val="22"/>
        </w:rPr>
        <w:t xml:space="preserve">których </w:t>
      </w:r>
      <w:r w:rsidR="000F24B7">
        <w:rPr>
          <w:rFonts w:eastAsia="Arial" w:cs="Times New Roman"/>
          <w:color w:val="000000"/>
          <w:sz w:val="22"/>
          <w:szCs w:val="22"/>
        </w:rPr>
        <w:t>ogrzewanie realizowane jest przez lokalną sieć ciepłowniczą</w:t>
      </w:r>
      <w:r w:rsidR="0046448C">
        <w:rPr>
          <w:rFonts w:eastAsia="Arial" w:cs="Times New Roman"/>
          <w:color w:val="000000"/>
          <w:sz w:val="22"/>
          <w:szCs w:val="22"/>
        </w:rPr>
        <w:t>,</w:t>
      </w:r>
      <w:r w:rsidR="000F24B7">
        <w:rPr>
          <w:rFonts w:eastAsia="Arial" w:cs="Times New Roman"/>
          <w:color w:val="000000"/>
          <w:sz w:val="22"/>
          <w:szCs w:val="22"/>
        </w:rPr>
        <w:t xml:space="preserve"> obsługiwaną z kotła na paliwo stał</w:t>
      </w:r>
      <w:r w:rsidR="00F5761B">
        <w:rPr>
          <w:rFonts w:eastAsia="Arial" w:cs="Times New Roman"/>
          <w:color w:val="000000"/>
          <w:sz w:val="22"/>
          <w:szCs w:val="22"/>
        </w:rPr>
        <w:t>e zainstalowanego w innym budynku</w:t>
      </w:r>
      <w:r w:rsidR="00224AED" w:rsidRPr="00224AED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 w:rsidR="00224AED">
        <w:rPr>
          <w:rFonts w:eastAsia="Arial" w:cs="Times New Roman"/>
          <w:color w:val="000000"/>
          <w:sz w:val="22"/>
          <w:szCs w:val="22"/>
        </w:rPr>
        <w:t>.</w:t>
      </w:r>
    </w:p>
    <w:p w14:paraId="17EEE4A2" w14:textId="64B000A9" w:rsidR="00224AED" w:rsidRPr="00FB2785" w:rsidRDefault="00FB2785" w:rsidP="00585B75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 xml:space="preserve">Przez </w:t>
      </w:r>
      <w:r w:rsidR="00224AED" w:rsidRPr="00224AED">
        <w:rPr>
          <w:rFonts w:eastAsia="Arial" w:cs="Times New Roman"/>
          <w:color w:val="000000"/>
          <w:sz w:val="18"/>
          <w:szCs w:val="18"/>
        </w:rPr>
        <w:t>lokaln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ciepłownicz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>należy rozumieć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dostarczającą ciepło do budynków z lokalnych źródeł ciepła</w:t>
      </w:r>
      <w:bookmarkStart w:id="8" w:name="mip62497909"/>
      <w:bookmarkEnd w:id="8"/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32FB9">
        <w:rPr>
          <w:rFonts w:eastAsia="Arial" w:cs="Times New Roman"/>
          <w:color w:val="000000"/>
          <w:sz w:val="18"/>
          <w:szCs w:val="18"/>
        </w:rPr>
        <w:t>(</w:t>
      </w:r>
      <w:r w:rsidR="00585B75">
        <w:rPr>
          <w:rFonts w:eastAsia="Arial" w:cs="Times New Roman"/>
          <w:color w:val="000000"/>
          <w:sz w:val="18"/>
          <w:szCs w:val="18"/>
        </w:rPr>
        <w:t xml:space="preserve">zasilanych </w:t>
      </w:r>
      <w:r w:rsidR="00585B75">
        <w:rPr>
          <w:rFonts w:eastAsia="Arial" w:cs="Times New Roman"/>
          <w:color w:val="000000"/>
          <w:sz w:val="18"/>
          <w:szCs w:val="22"/>
        </w:rPr>
        <w:t xml:space="preserve">węglem kamiennym, brykietem lub </w:t>
      </w:r>
      <w:proofErr w:type="spellStart"/>
      <w:r w:rsidR="00585B75">
        <w:rPr>
          <w:rFonts w:eastAsia="Arial" w:cs="Times New Roman"/>
          <w:color w:val="000000"/>
          <w:sz w:val="18"/>
          <w:szCs w:val="22"/>
        </w:rPr>
        <w:t>peletem</w:t>
      </w:r>
      <w:proofErr w:type="spellEnd"/>
      <w:r w:rsidR="00585B75">
        <w:rPr>
          <w:rFonts w:eastAsia="Arial" w:cs="Times New Roman"/>
          <w:color w:val="000000"/>
          <w:sz w:val="18"/>
          <w:szCs w:val="22"/>
        </w:rPr>
        <w:t xml:space="preserve"> zawierającymi co najmniej 85% węgla kamiennego</w:t>
      </w:r>
      <w:r w:rsidR="00232FB9">
        <w:rPr>
          <w:rFonts w:eastAsia="Arial" w:cs="Times New Roman"/>
          <w:color w:val="000000"/>
          <w:sz w:val="18"/>
          <w:szCs w:val="22"/>
        </w:rPr>
        <w:t>)</w:t>
      </w:r>
      <w:r w:rsidR="00585B75">
        <w:rPr>
          <w:rFonts w:eastAsia="Arial" w:cs="Times New Roman"/>
          <w:color w:val="000000"/>
          <w:sz w:val="18"/>
          <w:szCs w:val="22"/>
        </w:rPr>
        <w:t>:</w:t>
      </w:r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224AED">
        <w:rPr>
          <w:rFonts w:eastAsia="Arial" w:cs="Times New Roman"/>
          <w:color w:val="000000"/>
          <w:sz w:val="18"/>
          <w:szCs w:val="18"/>
        </w:rPr>
        <w:t>kotłowni lub węz</w:t>
      </w:r>
      <w:r w:rsidR="00224AED" w:rsidRPr="00FB2785">
        <w:rPr>
          <w:rFonts w:eastAsia="Arial" w:cs="Times New Roman"/>
          <w:color w:val="000000"/>
          <w:sz w:val="18"/>
          <w:szCs w:val="18"/>
        </w:rPr>
        <w:t>ła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>, z których nośnik ciepła jest dostarczany bezpośrednio do instalacji ogrzewania i ciepłej wody w budynku</w:t>
      </w:r>
      <w:r>
        <w:rPr>
          <w:rFonts w:eastAsia="Arial" w:cs="Times New Roman"/>
          <w:color w:val="000000"/>
          <w:sz w:val="18"/>
          <w:szCs w:val="18"/>
        </w:rPr>
        <w:t xml:space="preserve"> lub </w:t>
      </w:r>
      <w:r w:rsidR="00224AED" w:rsidRPr="00224AED">
        <w:rPr>
          <w:rFonts w:eastAsia="Arial" w:cs="Times New Roman"/>
          <w:color w:val="000000"/>
          <w:sz w:val="18"/>
          <w:szCs w:val="18"/>
        </w:rPr>
        <w:t>ciepłowni osiedlow</w:t>
      </w:r>
      <w:r>
        <w:rPr>
          <w:rFonts w:eastAsia="Arial" w:cs="Times New Roman"/>
          <w:color w:val="000000"/>
          <w:sz w:val="18"/>
          <w:szCs w:val="18"/>
        </w:rPr>
        <w:t>ej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lub grupow</w:t>
      </w:r>
      <w:r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wymiennik</w:t>
      </w:r>
      <w:r>
        <w:rPr>
          <w:rFonts w:eastAsia="Arial" w:cs="Times New Roman"/>
          <w:color w:val="000000"/>
          <w:sz w:val="18"/>
          <w:szCs w:val="18"/>
        </w:rPr>
        <w:t>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ciepła wraz z siecią ciepłowniczą o mocy nominalnej do 11,6 MW, </w:t>
      </w:r>
      <w:r w:rsidR="00585B75" w:rsidRPr="00224AED">
        <w:rPr>
          <w:rFonts w:eastAsia="Arial" w:cs="Times New Roman"/>
          <w:color w:val="000000"/>
          <w:sz w:val="18"/>
          <w:szCs w:val="18"/>
        </w:rPr>
        <w:t>dostarczając</w:t>
      </w:r>
      <w:r w:rsidR="00585B7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ciepło do budynków</w:t>
      </w:r>
      <w:r w:rsidR="00EF0F82">
        <w:rPr>
          <w:rFonts w:eastAsia="Arial" w:cs="Times New Roman"/>
          <w:color w:val="000000"/>
          <w:sz w:val="18"/>
          <w:szCs w:val="18"/>
        </w:rPr>
        <w:t xml:space="preserve"> – w rozumieniu art. 2 pkt 6 i 7 </w:t>
      </w:r>
      <w:r w:rsidR="00EF0F82" w:rsidRPr="00851017">
        <w:rPr>
          <w:rFonts w:eastAsia="Arial" w:cs="Times New Roman"/>
          <w:bCs/>
          <w:sz w:val="18"/>
          <w:szCs w:val="18"/>
        </w:rPr>
        <w:t>ustawy</w:t>
      </w:r>
      <w:r w:rsidR="00EF0F82" w:rsidRPr="00AA129E">
        <w:rPr>
          <w:rFonts w:eastAsia="Arial" w:cs="Times New Roman"/>
          <w:color w:val="000000"/>
          <w:sz w:val="20"/>
        </w:rPr>
        <w:t xml:space="preserve"> </w:t>
      </w:r>
      <w:r w:rsidR="00EF0F82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585B75">
        <w:rPr>
          <w:rFonts w:eastAsia="Arial" w:cs="Times New Roman"/>
          <w:color w:val="000000"/>
          <w:sz w:val="18"/>
          <w:szCs w:val="18"/>
        </w:rPr>
        <w:t>. Przez lokalną sieć ciepłowniczą nie należy rozumieć miejskiej sieci ciepłowniczej.</w:t>
      </w:r>
    </w:p>
    <w:p w14:paraId="4B0C09C8" w14:textId="40D58269" w:rsidR="00C368E3" w:rsidRPr="00F5761B" w:rsidRDefault="00C368E3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BB3DB2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019142B1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</w:t>
      </w:r>
      <w:r w:rsidR="00310A1F">
        <w:rPr>
          <w:rFonts w:eastAsia="Arial" w:cs="Times New Roman"/>
          <w:color w:val="000000"/>
          <w:sz w:val="22"/>
          <w:szCs w:val="22"/>
        </w:rPr>
        <w:t>,</w:t>
      </w:r>
    </w:p>
    <w:p w14:paraId="6128811A" w14:textId="3CB83F2B" w:rsidR="008D236C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9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>nie korzysta</w:t>
      </w:r>
      <w:r w:rsidR="007D3B89">
        <w:rPr>
          <w:rFonts w:eastAsia="Arial" w:cs="Times New Roman"/>
          <w:b/>
          <w:bCs/>
          <w:color w:val="000000"/>
          <w:sz w:val="22"/>
          <w:szCs w:val="22"/>
        </w:rPr>
        <w:t>ło</w:t>
      </w:r>
      <w:r w:rsidR="008D236C">
        <w:rPr>
          <w:rFonts w:eastAsia="Arial" w:cs="Times New Roman"/>
          <w:b/>
          <w:bCs/>
          <w:color w:val="000000"/>
          <w:sz w:val="22"/>
          <w:szCs w:val="22"/>
        </w:rPr>
        <w:t xml:space="preserve"> i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0224E9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8D236C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E32E69">
        <w:rPr>
          <w:rFonts w:eastAsia="Arial" w:cs="Times New Roman"/>
          <w:color w:val="000000"/>
          <w:sz w:val="22"/>
          <w:szCs w:val="22"/>
        </w:rPr>
        <w:t>.</w:t>
      </w:r>
    </w:p>
    <w:p w14:paraId="6B60BC06" w14:textId="035C1750" w:rsidR="008D236C" w:rsidRP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Pr="008D236C">
        <w:rPr>
          <w:rFonts w:eastAsia="Arial" w:cs="Times New Roman"/>
          <w:color w:val="000000"/>
          <w:sz w:val="18"/>
          <w:szCs w:val="18"/>
        </w:rPr>
        <w:t>rzedsiębiorc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0979C6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paliw, wpisane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310A1F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3C2329">
        <w:rPr>
          <w:rFonts w:eastAsia="Arial" w:cs="Times New Roman"/>
          <w:color w:val="000000"/>
          <w:sz w:val="18"/>
          <w:szCs w:val="18"/>
        </w:rPr>
        <w:t>,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3C2329">
        <w:rPr>
          <w:rFonts w:eastAsia="Arial" w:cs="Times New Roman"/>
          <w:color w:val="000000"/>
          <w:sz w:val="18"/>
          <w:szCs w:val="18"/>
        </w:rPr>
        <w:t xml:space="preserve"> i 1488</w:t>
      </w:r>
      <w:r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7D76067C" w14:textId="3BAA13DD" w:rsid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6C8C906" w14:textId="77777777" w:rsidR="008D236C" w:rsidRPr="00E32E69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77777777" w:rsidR="00C368E3" w:rsidRDefault="00C368E3" w:rsidP="00441270"/>
    <w:sectPr w:rsidR="00C368E3" w:rsidSect="00F60194">
      <w:headerReference w:type="default" r:id="rId8"/>
      <w:footnotePr>
        <w:numRestart w:val="eachSect"/>
      </w:footnotePr>
      <w:pgSz w:w="11906" w:h="16838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ECC0" w14:textId="77777777" w:rsidR="004174CD" w:rsidRDefault="004174CD" w:rsidP="0002490A">
      <w:pPr>
        <w:spacing w:line="240" w:lineRule="auto"/>
      </w:pPr>
      <w:r>
        <w:separator/>
      </w:r>
    </w:p>
  </w:endnote>
  <w:endnote w:type="continuationSeparator" w:id="0">
    <w:p w14:paraId="2C26020C" w14:textId="77777777" w:rsidR="004174CD" w:rsidRDefault="004174CD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09B1" w14:textId="77777777" w:rsidR="004174CD" w:rsidRDefault="004174CD" w:rsidP="0002490A">
      <w:pPr>
        <w:spacing w:line="240" w:lineRule="auto"/>
      </w:pPr>
      <w:r>
        <w:separator/>
      </w:r>
    </w:p>
  </w:footnote>
  <w:footnote w:type="continuationSeparator" w:id="0">
    <w:p w14:paraId="2B34419E" w14:textId="77777777" w:rsidR="004174CD" w:rsidRDefault="004174CD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F4EED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00634">
    <w:abstractNumId w:val="0"/>
  </w:num>
  <w:num w:numId="2" w16cid:durableId="1636330908">
    <w:abstractNumId w:val="13"/>
  </w:num>
  <w:num w:numId="3" w16cid:durableId="1553690486">
    <w:abstractNumId w:val="6"/>
  </w:num>
  <w:num w:numId="4" w16cid:durableId="2137672811">
    <w:abstractNumId w:val="14"/>
  </w:num>
  <w:num w:numId="5" w16cid:durableId="794711833">
    <w:abstractNumId w:val="10"/>
  </w:num>
  <w:num w:numId="6" w16cid:durableId="65734649">
    <w:abstractNumId w:val="4"/>
  </w:num>
  <w:num w:numId="7" w16cid:durableId="883254179">
    <w:abstractNumId w:val="19"/>
  </w:num>
  <w:num w:numId="8" w16cid:durableId="1435054216">
    <w:abstractNumId w:val="15"/>
  </w:num>
  <w:num w:numId="9" w16cid:durableId="473762819">
    <w:abstractNumId w:val="20"/>
  </w:num>
  <w:num w:numId="10" w16cid:durableId="1775858021">
    <w:abstractNumId w:val="17"/>
  </w:num>
  <w:num w:numId="11" w16cid:durableId="1886258834">
    <w:abstractNumId w:val="21"/>
  </w:num>
  <w:num w:numId="12" w16cid:durableId="17971923">
    <w:abstractNumId w:val="8"/>
  </w:num>
  <w:num w:numId="13" w16cid:durableId="1038702568">
    <w:abstractNumId w:val="22"/>
  </w:num>
  <w:num w:numId="14" w16cid:durableId="858590739">
    <w:abstractNumId w:val="11"/>
  </w:num>
  <w:num w:numId="15" w16cid:durableId="748036981">
    <w:abstractNumId w:val="7"/>
  </w:num>
  <w:num w:numId="16" w16cid:durableId="1190218946">
    <w:abstractNumId w:val="18"/>
  </w:num>
  <w:num w:numId="17" w16cid:durableId="1811750643">
    <w:abstractNumId w:val="5"/>
  </w:num>
  <w:num w:numId="18" w16cid:durableId="1277252274">
    <w:abstractNumId w:val="12"/>
  </w:num>
  <w:num w:numId="19" w16cid:durableId="424425553">
    <w:abstractNumId w:val="1"/>
  </w:num>
  <w:num w:numId="20" w16cid:durableId="1491218261">
    <w:abstractNumId w:val="9"/>
  </w:num>
  <w:num w:numId="21" w16cid:durableId="1551065723">
    <w:abstractNumId w:val="2"/>
  </w:num>
  <w:num w:numId="22" w16cid:durableId="1868718487">
    <w:abstractNumId w:val="16"/>
  </w:num>
  <w:num w:numId="23" w16cid:durableId="225265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24E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605"/>
    <w:rsid w:val="00096B9A"/>
    <w:rsid w:val="00096DAB"/>
    <w:rsid w:val="000979C6"/>
    <w:rsid w:val="000A0C68"/>
    <w:rsid w:val="000B3B7E"/>
    <w:rsid w:val="000B3F48"/>
    <w:rsid w:val="000C542F"/>
    <w:rsid w:val="000D0E0A"/>
    <w:rsid w:val="000D5F7A"/>
    <w:rsid w:val="000E2D34"/>
    <w:rsid w:val="000E71B8"/>
    <w:rsid w:val="000F24B7"/>
    <w:rsid w:val="000F3FFB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660F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71078"/>
    <w:rsid w:val="00274DA8"/>
    <w:rsid w:val="00282B9B"/>
    <w:rsid w:val="0028309A"/>
    <w:rsid w:val="00284232"/>
    <w:rsid w:val="002859B6"/>
    <w:rsid w:val="00296FB7"/>
    <w:rsid w:val="002975CE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4E61"/>
    <w:rsid w:val="00310A1F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174CD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85C6F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4EED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FC7"/>
    <w:rsid w:val="00543C05"/>
    <w:rsid w:val="00543E00"/>
    <w:rsid w:val="00546F84"/>
    <w:rsid w:val="00550CF9"/>
    <w:rsid w:val="0057041E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298C"/>
    <w:rsid w:val="005B7FD8"/>
    <w:rsid w:val="005C24F3"/>
    <w:rsid w:val="005C31A1"/>
    <w:rsid w:val="005C346E"/>
    <w:rsid w:val="005C67E5"/>
    <w:rsid w:val="005F51A3"/>
    <w:rsid w:val="006035CF"/>
    <w:rsid w:val="006037BE"/>
    <w:rsid w:val="0060402B"/>
    <w:rsid w:val="00607225"/>
    <w:rsid w:val="00617617"/>
    <w:rsid w:val="00623FDE"/>
    <w:rsid w:val="00625D80"/>
    <w:rsid w:val="0062682E"/>
    <w:rsid w:val="00631CD8"/>
    <w:rsid w:val="006361ED"/>
    <w:rsid w:val="006406C0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3CC8"/>
    <w:rsid w:val="007723DD"/>
    <w:rsid w:val="00787476"/>
    <w:rsid w:val="00796794"/>
    <w:rsid w:val="007A573F"/>
    <w:rsid w:val="007B66B3"/>
    <w:rsid w:val="007B673B"/>
    <w:rsid w:val="007C2B1D"/>
    <w:rsid w:val="007C4259"/>
    <w:rsid w:val="007D3B89"/>
    <w:rsid w:val="007D4DF2"/>
    <w:rsid w:val="007D6F48"/>
    <w:rsid w:val="007E1E6F"/>
    <w:rsid w:val="007E2B21"/>
    <w:rsid w:val="007E4D30"/>
    <w:rsid w:val="007F57D0"/>
    <w:rsid w:val="00806FE6"/>
    <w:rsid w:val="00810F08"/>
    <w:rsid w:val="00845C36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31B1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63E62"/>
    <w:rsid w:val="00A82A68"/>
    <w:rsid w:val="00A94D1C"/>
    <w:rsid w:val="00A95011"/>
    <w:rsid w:val="00AA00B4"/>
    <w:rsid w:val="00AA129E"/>
    <w:rsid w:val="00AA3523"/>
    <w:rsid w:val="00AA5388"/>
    <w:rsid w:val="00AA70D0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34C"/>
    <w:rsid w:val="00B8449C"/>
    <w:rsid w:val="00B87418"/>
    <w:rsid w:val="00BA7DAB"/>
    <w:rsid w:val="00BB3DB2"/>
    <w:rsid w:val="00BB454F"/>
    <w:rsid w:val="00BC0D51"/>
    <w:rsid w:val="00BE1350"/>
    <w:rsid w:val="00BE1EA2"/>
    <w:rsid w:val="00C00B59"/>
    <w:rsid w:val="00C04728"/>
    <w:rsid w:val="00C22949"/>
    <w:rsid w:val="00C26BAB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74DEC"/>
    <w:rsid w:val="00C8235B"/>
    <w:rsid w:val="00C87F07"/>
    <w:rsid w:val="00C946D5"/>
    <w:rsid w:val="00CB2011"/>
    <w:rsid w:val="00CB34D3"/>
    <w:rsid w:val="00CC4CE6"/>
    <w:rsid w:val="00CC59B1"/>
    <w:rsid w:val="00CE15BC"/>
    <w:rsid w:val="00CE1A6F"/>
    <w:rsid w:val="00CE1F17"/>
    <w:rsid w:val="00CE517F"/>
    <w:rsid w:val="00CF3602"/>
    <w:rsid w:val="00D0228D"/>
    <w:rsid w:val="00D0338E"/>
    <w:rsid w:val="00D223B0"/>
    <w:rsid w:val="00D235F6"/>
    <w:rsid w:val="00D3037A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3751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023B"/>
    <w:rsid w:val="00DF311F"/>
    <w:rsid w:val="00DF5CB0"/>
    <w:rsid w:val="00E1673D"/>
    <w:rsid w:val="00E17483"/>
    <w:rsid w:val="00E24B08"/>
    <w:rsid w:val="00E3099E"/>
    <w:rsid w:val="00E30DAB"/>
    <w:rsid w:val="00E32E69"/>
    <w:rsid w:val="00E350D2"/>
    <w:rsid w:val="00E351A7"/>
    <w:rsid w:val="00E40D3D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0F82"/>
    <w:rsid w:val="00EF2741"/>
    <w:rsid w:val="00F03534"/>
    <w:rsid w:val="00F13FAC"/>
    <w:rsid w:val="00F14329"/>
    <w:rsid w:val="00F147DE"/>
    <w:rsid w:val="00F1661A"/>
    <w:rsid w:val="00F2380D"/>
    <w:rsid w:val="00F300E0"/>
    <w:rsid w:val="00F4008F"/>
    <w:rsid w:val="00F5529D"/>
    <w:rsid w:val="00F5761B"/>
    <w:rsid w:val="00F60194"/>
    <w:rsid w:val="00F630DD"/>
    <w:rsid w:val="00F714ED"/>
    <w:rsid w:val="00F75EBD"/>
    <w:rsid w:val="00F76CE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D8AC8-BB70-417A-87CB-A5E0FF3E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1447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Dariusz Śnieżek</cp:lastModifiedBy>
  <cp:revision>2</cp:revision>
  <cp:lastPrinted>2022-08-17T11:15:00Z</cp:lastPrinted>
  <dcterms:created xsi:type="dcterms:W3CDTF">2022-08-17T12:06:00Z</dcterms:created>
  <dcterms:modified xsi:type="dcterms:W3CDTF">2022-08-17T12:06:00Z</dcterms:modified>
</cp:coreProperties>
</file>