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E4C" w:rsidRPr="008670EF" w:rsidRDefault="001E3E4C" w:rsidP="001E3E4C">
      <w:pPr>
        <w:rPr>
          <w:rFonts w:ascii="Times New Roman" w:hAnsi="Times New Roman" w:cs="Times New Roman"/>
          <w:b/>
          <w:sz w:val="24"/>
          <w:szCs w:val="24"/>
        </w:rPr>
      </w:pPr>
      <w:r w:rsidRPr="008670EF">
        <w:rPr>
          <w:rFonts w:ascii="Times New Roman" w:hAnsi="Times New Roman" w:cs="Times New Roman"/>
          <w:b/>
          <w:sz w:val="24"/>
          <w:szCs w:val="24"/>
        </w:rPr>
        <w:t>Gospodarka odpadami</w:t>
      </w:r>
    </w:p>
    <w:p w:rsidR="001E3E4C" w:rsidRPr="001E3E4C" w:rsidRDefault="004B5526" w:rsidP="001E3E4C">
      <w:pPr>
        <w:rPr>
          <w:rFonts w:ascii="Times New Roman" w:hAnsi="Times New Roman" w:cs="Times New Roman"/>
          <w:sz w:val="24"/>
          <w:szCs w:val="24"/>
        </w:rPr>
      </w:pPr>
      <w:hyperlink r:id="rId5" w:history="1">
        <w:r w:rsidR="001E3E4C" w:rsidRPr="001E3E4C">
          <w:rPr>
            <w:rStyle w:val="Hipercze"/>
            <w:rFonts w:ascii="Times New Roman" w:hAnsi="Times New Roman" w:cs="Times New Roman"/>
            <w:sz w:val="24"/>
            <w:szCs w:val="24"/>
          </w:rPr>
          <w:t>Zbiórka odpadów wielkogabarytowych</w:t>
        </w:r>
      </w:hyperlink>
    </w:p>
    <w:p w:rsidR="001E3E4C" w:rsidRPr="001E3E4C" w:rsidRDefault="001E3E4C" w:rsidP="001E3E4C">
      <w:pPr>
        <w:rPr>
          <w:rFonts w:ascii="Times New Roman" w:hAnsi="Times New Roman" w:cs="Times New Roman"/>
          <w:sz w:val="24"/>
          <w:szCs w:val="24"/>
        </w:rPr>
      </w:pPr>
      <w:r w:rsidRPr="001E3E4C">
        <w:rPr>
          <w:rFonts w:ascii="Times New Roman" w:hAnsi="Times New Roman" w:cs="Times New Roman"/>
          <w:sz w:val="24"/>
          <w:szCs w:val="24"/>
        </w:rPr>
        <w:t xml:space="preserve">W drugim półroczu 2021 r. odbyła się zbiórka odpadów wielkogabarytowych, zużytego sprzętu elektrycznego i elektronicznego, </w:t>
      </w:r>
      <w:r w:rsidR="00A8630A">
        <w:rPr>
          <w:rFonts w:ascii="Times New Roman" w:hAnsi="Times New Roman" w:cs="Times New Roman"/>
          <w:sz w:val="24"/>
          <w:szCs w:val="24"/>
        </w:rPr>
        <w:t xml:space="preserve">leków, olejów, farb i odpadów problemowych wytwarzanych w gospodarstwie </w:t>
      </w:r>
      <w:r w:rsidR="008670EF">
        <w:rPr>
          <w:rFonts w:ascii="Times New Roman" w:hAnsi="Times New Roman" w:cs="Times New Roman"/>
          <w:sz w:val="24"/>
          <w:szCs w:val="24"/>
        </w:rPr>
        <w:t>domowym.</w:t>
      </w:r>
    </w:p>
    <w:p w:rsidR="008670EF" w:rsidRPr="001E3E4C" w:rsidRDefault="001E3E4C" w:rsidP="008670EF">
      <w:pPr>
        <w:rPr>
          <w:rFonts w:ascii="Times New Roman" w:hAnsi="Times New Roman" w:cs="Times New Roman"/>
          <w:sz w:val="24"/>
          <w:szCs w:val="24"/>
        </w:rPr>
      </w:pPr>
      <w:r w:rsidRPr="001E3E4C">
        <w:rPr>
          <w:rFonts w:ascii="Times New Roman" w:hAnsi="Times New Roman" w:cs="Times New Roman"/>
          <w:sz w:val="24"/>
          <w:szCs w:val="24"/>
        </w:rPr>
        <w:t> </w:t>
      </w:r>
      <w:r w:rsidR="008670EF">
        <w:rPr>
          <w:rFonts w:ascii="Times New Roman" w:hAnsi="Times New Roman" w:cs="Times New Roman"/>
          <w:sz w:val="24"/>
          <w:szCs w:val="24"/>
        </w:rPr>
        <w:t>W 2020 r. zebrano:</w:t>
      </w:r>
    </w:p>
    <w:tbl>
      <w:tblPr>
        <w:tblW w:w="1099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85"/>
        <w:gridCol w:w="5319"/>
        <w:gridCol w:w="2888"/>
      </w:tblGrid>
      <w:tr w:rsidR="008670EF" w:rsidRPr="008670EF" w:rsidTr="00632A2B">
        <w:trPr>
          <w:trHeight w:val="300"/>
        </w:trPr>
        <w:tc>
          <w:tcPr>
            <w:tcW w:w="2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0EF" w:rsidRPr="008670EF" w:rsidRDefault="008670EF" w:rsidP="008670EF">
            <w:pPr>
              <w:spacing w:after="0"/>
              <w:rPr>
                <w:rFonts w:ascii="Times New Roman" w:hAnsi="Times New Roman" w:cs="Times New Roman"/>
                <w:b/>
                <w:sz w:val="24"/>
                <w:szCs w:val="24"/>
              </w:rPr>
            </w:pPr>
            <w:r w:rsidRPr="008670EF">
              <w:rPr>
                <w:rFonts w:ascii="Times New Roman" w:hAnsi="Times New Roman" w:cs="Times New Roman"/>
                <w:b/>
                <w:sz w:val="24"/>
                <w:szCs w:val="24"/>
              </w:rPr>
              <w:t>20 03 07</w:t>
            </w:r>
          </w:p>
        </w:tc>
        <w:tc>
          <w:tcPr>
            <w:tcW w:w="5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0EF" w:rsidRPr="008670EF" w:rsidRDefault="008670EF" w:rsidP="008670EF">
            <w:pPr>
              <w:spacing w:after="0"/>
              <w:rPr>
                <w:rFonts w:ascii="Times New Roman" w:hAnsi="Times New Roman" w:cs="Times New Roman"/>
                <w:b/>
                <w:sz w:val="24"/>
                <w:szCs w:val="24"/>
              </w:rPr>
            </w:pPr>
            <w:r w:rsidRPr="008670EF">
              <w:rPr>
                <w:rFonts w:ascii="Times New Roman" w:hAnsi="Times New Roman" w:cs="Times New Roman"/>
                <w:b/>
                <w:sz w:val="24"/>
                <w:szCs w:val="24"/>
              </w:rPr>
              <w:t>Odpady wielkogabarytowe</w:t>
            </w:r>
          </w:p>
        </w:tc>
        <w:tc>
          <w:tcPr>
            <w:tcW w:w="2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0EF" w:rsidRPr="008670EF" w:rsidRDefault="008670EF" w:rsidP="008670EF">
            <w:pPr>
              <w:spacing w:after="0"/>
              <w:rPr>
                <w:rFonts w:ascii="Times New Roman" w:hAnsi="Times New Roman" w:cs="Times New Roman"/>
                <w:b/>
                <w:sz w:val="24"/>
                <w:szCs w:val="24"/>
              </w:rPr>
            </w:pPr>
            <w:r w:rsidRPr="008670EF">
              <w:rPr>
                <w:rFonts w:ascii="Times New Roman" w:hAnsi="Times New Roman" w:cs="Times New Roman"/>
                <w:b/>
                <w:sz w:val="24"/>
                <w:szCs w:val="24"/>
              </w:rPr>
              <w:t>25,1400</w:t>
            </w:r>
          </w:p>
        </w:tc>
      </w:tr>
      <w:tr w:rsidR="008670EF" w:rsidRPr="008670EF" w:rsidTr="00632A2B">
        <w:trPr>
          <w:trHeight w:val="300"/>
        </w:trPr>
        <w:tc>
          <w:tcPr>
            <w:tcW w:w="2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0EF" w:rsidRPr="008670EF" w:rsidRDefault="008670EF" w:rsidP="008670EF">
            <w:pPr>
              <w:spacing w:after="0"/>
              <w:rPr>
                <w:rFonts w:ascii="Times New Roman" w:hAnsi="Times New Roman" w:cs="Times New Roman"/>
                <w:b/>
                <w:sz w:val="24"/>
                <w:szCs w:val="24"/>
              </w:rPr>
            </w:pPr>
            <w:r w:rsidRPr="008670EF">
              <w:rPr>
                <w:rFonts w:ascii="Times New Roman" w:hAnsi="Times New Roman" w:cs="Times New Roman"/>
                <w:b/>
                <w:bCs/>
                <w:sz w:val="24"/>
                <w:szCs w:val="24"/>
              </w:rPr>
              <w:t>20 01 36</w:t>
            </w:r>
            <w:r w:rsidRPr="008670EF">
              <w:rPr>
                <w:rFonts w:ascii="Times New Roman" w:hAnsi="Times New Roman" w:cs="Times New Roman"/>
                <w:b/>
                <w:sz w:val="24"/>
                <w:szCs w:val="24"/>
              </w:rPr>
              <w:t>  </w:t>
            </w:r>
          </w:p>
        </w:tc>
        <w:tc>
          <w:tcPr>
            <w:tcW w:w="5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0EF" w:rsidRPr="008670EF" w:rsidRDefault="008670EF" w:rsidP="008670EF">
            <w:pPr>
              <w:spacing w:after="0"/>
              <w:rPr>
                <w:rFonts w:ascii="Times New Roman" w:hAnsi="Times New Roman" w:cs="Times New Roman"/>
                <w:b/>
                <w:sz w:val="24"/>
                <w:szCs w:val="24"/>
              </w:rPr>
            </w:pPr>
            <w:r w:rsidRPr="008670EF">
              <w:rPr>
                <w:rFonts w:ascii="Times New Roman" w:hAnsi="Times New Roman" w:cs="Times New Roman"/>
                <w:b/>
                <w:sz w:val="24"/>
                <w:szCs w:val="24"/>
              </w:rPr>
              <w:t>Zużyte urządzenia elektryczne i elektroniczne inne niż wymienione w 20 01 21, 20 01 23 i 20 01 35</w:t>
            </w:r>
          </w:p>
        </w:tc>
        <w:tc>
          <w:tcPr>
            <w:tcW w:w="2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0EF" w:rsidRPr="008670EF" w:rsidRDefault="008670EF" w:rsidP="008670EF">
            <w:pPr>
              <w:spacing w:after="0"/>
              <w:rPr>
                <w:rFonts w:ascii="Times New Roman" w:hAnsi="Times New Roman" w:cs="Times New Roman"/>
                <w:b/>
                <w:sz w:val="24"/>
                <w:szCs w:val="24"/>
              </w:rPr>
            </w:pPr>
            <w:r w:rsidRPr="008670EF">
              <w:rPr>
                <w:rFonts w:ascii="Times New Roman" w:hAnsi="Times New Roman" w:cs="Times New Roman"/>
                <w:b/>
                <w:sz w:val="24"/>
                <w:szCs w:val="24"/>
              </w:rPr>
              <w:t>4,8800</w:t>
            </w:r>
          </w:p>
        </w:tc>
      </w:tr>
      <w:tr w:rsidR="008670EF" w:rsidRPr="008670EF" w:rsidTr="00632A2B">
        <w:trPr>
          <w:trHeight w:val="300"/>
        </w:trPr>
        <w:tc>
          <w:tcPr>
            <w:tcW w:w="27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70EF" w:rsidRPr="008670EF" w:rsidRDefault="008670EF" w:rsidP="008670EF">
            <w:pPr>
              <w:spacing w:after="0"/>
              <w:rPr>
                <w:rFonts w:ascii="Times New Roman" w:hAnsi="Times New Roman" w:cs="Times New Roman"/>
                <w:b/>
                <w:bCs/>
                <w:sz w:val="24"/>
                <w:szCs w:val="24"/>
              </w:rPr>
            </w:pPr>
            <w:r w:rsidRPr="008670EF">
              <w:rPr>
                <w:rFonts w:ascii="Times New Roman" w:hAnsi="Times New Roman" w:cs="Times New Roman"/>
                <w:b/>
                <w:bCs/>
                <w:sz w:val="24"/>
                <w:szCs w:val="24"/>
              </w:rPr>
              <w:t>16 82 02</w:t>
            </w:r>
          </w:p>
        </w:tc>
        <w:tc>
          <w:tcPr>
            <w:tcW w:w="5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70EF" w:rsidRPr="008670EF" w:rsidRDefault="008670EF" w:rsidP="008670EF">
            <w:pPr>
              <w:spacing w:after="0"/>
              <w:rPr>
                <w:rFonts w:ascii="Times New Roman" w:hAnsi="Times New Roman" w:cs="Times New Roman"/>
                <w:b/>
                <w:sz w:val="24"/>
                <w:szCs w:val="24"/>
              </w:rPr>
            </w:pPr>
            <w:r w:rsidRPr="008670EF">
              <w:rPr>
                <w:rFonts w:ascii="Times New Roman" w:hAnsi="Times New Roman" w:cs="Times New Roman"/>
                <w:b/>
                <w:sz w:val="24"/>
                <w:szCs w:val="24"/>
              </w:rPr>
              <w:t>Odpady inne niż wymienione w 16 82 01</w:t>
            </w:r>
          </w:p>
        </w:tc>
        <w:tc>
          <w:tcPr>
            <w:tcW w:w="2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70EF" w:rsidRPr="008670EF" w:rsidRDefault="008670EF" w:rsidP="008670EF">
            <w:pPr>
              <w:spacing w:after="0"/>
              <w:rPr>
                <w:rFonts w:ascii="Times New Roman" w:hAnsi="Times New Roman" w:cs="Times New Roman"/>
                <w:b/>
                <w:sz w:val="24"/>
                <w:szCs w:val="24"/>
              </w:rPr>
            </w:pPr>
            <w:r w:rsidRPr="008670EF">
              <w:rPr>
                <w:rFonts w:ascii="Times New Roman" w:hAnsi="Times New Roman" w:cs="Times New Roman"/>
                <w:b/>
                <w:sz w:val="24"/>
                <w:szCs w:val="24"/>
              </w:rPr>
              <w:t>20,3600</w:t>
            </w:r>
          </w:p>
        </w:tc>
      </w:tr>
      <w:tr w:rsidR="008670EF" w:rsidRPr="008670EF" w:rsidTr="00632A2B">
        <w:trPr>
          <w:trHeight w:val="300"/>
        </w:trPr>
        <w:tc>
          <w:tcPr>
            <w:tcW w:w="27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70EF" w:rsidRPr="008670EF" w:rsidRDefault="008670EF" w:rsidP="008670EF">
            <w:pPr>
              <w:spacing w:after="0"/>
              <w:rPr>
                <w:rFonts w:ascii="Times New Roman" w:hAnsi="Times New Roman" w:cs="Times New Roman"/>
                <w:b/>
                <w:bCs/>
                <w:sz w:val="24"/>
                <w:szCs w:val="24"/>
              </w:rPr>
            </w:pPr>
            <w:r w:rsidRPr="008670EF">
              <w:rPr>
                <w:rFonts w:ascii="Times New Roman" w:hAnsi="Times New Roman" w:cs="Times New Roman"/>
                <w:b/>
                <w:bCs/>
                <w:sz w:val="24"/>
                <w:szCs w:val="24"/>
              </w:rPr>
              <w:t xml:space="preserve">16 01 03 </w:t>
            </w:r>
          </w:p>
        </w:tc>
        <w:tc>
          <w:tcPr>
            <w:tcW w:w="5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70EF" w:rsidRPr="008670EF" w:rsidRDefault="008670EF" w:rsidP="008670EF">
            <w:pPr>
              <w:spacing w:after="0"/>
              <w:rPr>
                <w:rFonts w:ascii="Times New Roman" w:hAnsi="Times New Roman" w:cs="Times New Roman"/>
                <w:b/>
                <w:sz w:val="24"/>
                <w:szCs w:val="24"/>
              </w:rPr>
            </w:pPr>
            <w:r w:rsidRPr="008670EF">
              <w:rPr>
                <w:rFonts w:ascii="Times New Roman" w:hAnsi="Times New Roman" w:cs="Times New Roman"/>
                <w:b/>
                <w:sz w:val="24"/>
                <w:szCs w:val="24"/>
              </w:rPr>
              <w:t>Zużyte opony</w:t>
            </w:r>
          </w:p>
        </w:tc>
        <w:tc>
          <w:tcPr>
            <w:tcW w:w="2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70EF" w:rsidRPr="008670EF" w:rsidRDefault="008670EF" w:rsidP="008670EF">
            <w:pPr>
              <w:spacing w:after="0"/>
              <w:rPr>
                <w:rFonts w:ascii="Times New Roman" w:hAnsi="Times New Roman" w:cs="Times New Roman"/>
                <w:b/>
                <w:sz w:val="24"/>
                <w:szCs w:val="24"/>
              </w:rPr>
            </w:pPr>
            <w:r w:rsidRPr="008670EF">
              <w:rPr>
                <w:rFonts w:ascii="Times New Roman" w:hAnsi="Times New Roman" w:cs="Times New Roman"/>
                <w:b/>
                <w:sz w:val="24"/>
                <w:szCs w:val="24"/>
              </w:rPr>
              <w:t>2,5260</w:t>
            </w:r>
          </w:p>
        </w:tc>
      </w:tr>
    </w:tbl>
    <w:p w:rsidR="001E3E4C" w:rsidRPr="001E3E4C" w:rsidRDefault="001E3E4C" w:rsidP="008670EF">
      <w:pPr>
        <w:rPr>
          <w:rFonts w:ascii="Times New Roman" w:hAnsi="Times New Roman" w:cs="Times New Roman"/>
          <w:sz w:val="24"/>
          <w:szCs w:val="24"/>
        </w:rPr>
      </w:pPr>
    </w:p>
    <w:p w:rsidR="001E3E4C" w:rsidRPr="001E3E4C" w:rsidRDefault="004B5526" w:rsidP="001E3E4C">
      <w:pPr>
        <w:rPr>
          <w:rFonts w:ascii="Times New Roman" w:hAnsi="Times New Roman" w:cs="Times New Roman"/>
          <w:sz w:val="24"/>
          <w:szCs w:val="24"/>
        </w:rPr>
      </w:pPr>
      <w:hyperlink r:id="rId6" w:history="1">
        <w:r w:rsidR="001E3E4C" w:rsidRPr="001E3E4C">
          <w:rPr>
            <w:rStyle w:val="Hipercze"/>
            <w:rFonts w:ascii="Times New Roman" w:hAnsi="Times New Roman" w:cs="Times New Roman"/>
            <w:sz w:val="24"/>
            <w:szCs w:val="24"/>
          </w:rPr>
          <w:t xml:space="preserve">Informacja o podmiotach odbierających odpady komunalne od właścicieli nieruchomości </w:t>
        </w:r>
        <w:r w:rsidR="001E3E4C">
          <w:rPr>
            <w:rStyle w:val="Hipercze"/>
            <w:rFonts w:ascii="Times New Roman" w:hAnsi="Times New Roman" w:cs="Times New Roman"/>
            <w:sz w:val="24"/>
            <w:szCs w:val="24"/>
          </w:rPr>
          <w:br/>
        </w:r>
        <w:r w:rsidR="001E3E4C" w:rsidRPr="001E3E4C">
          <w:rPr>
            <w:rStyle w:val="Hipercze"/>
            <w:rFonts w:ascii="Times New Roman" w:hAnsi="Times New Roman" w:cs="Times New Roman"/>
            <w:sz w:val="24"/>
            <w:szCs w:val="24"/>
          </w:rPr>
          <w:t>z terenu gminy Nozdrzec.</w:t>
        </w:r>
      </w:hyperlink>
    </w:p>
    <w:p w:rsidR="001E3E4C" w:rsidRPr="001E3E4C" w:rsidRDefault="001E3E4C" w:rsidP="001E3E4C">
      <w:pPr>
        <w:rPr>
          <w:rFonts w:ascii="Times New Roman" w:hAnsi="Times New Roman" w:cs="Times New Roman"/>
          <w:sz w:val="24"/>
          <w:szCs w:val="24"/>
        </w:rPr>
      </w:pPr>
      <w:r w:rsidRPr="001E3E4C">
        <w:rPr>
          <w:rFonts w:ascii="Times New Roman" w:hAnsi="Times New Roman" w:cs="Times New Roman"/>
          <w:sz w:val="24"/>
          <w:szCs w:val="24"/>
        </w:rPr>
        <w:t>Podmiot odbierający odpady komunalne od właścicieli </w:t>
      </w:r>
      <w:r w:rsidRPr="001E3E4C">
        <w:rPr>
          <w:rFonts w:ascii="Times New Roman" w:hAnsi="Times New Roman" w:cs="Times New Roman"/>
          <w:b/>
          <w:bCs/>
          <w:sz w:val="24"/>
          <w:szCs w:val="24"/>
          <w:u w:val="single"/>
        </w:rPr>
        <w:t>nieruchomości zamieszkałych:</w:t>
      </w:r>
      <w:r w:rsidRPr="001E3E4C">
        <w:rPr>
          <w:rFonts w:ascii="Times New Roman" w:hAnsi="Times New Roman" w:cs="Times New Roman"/>
          <w:sz w:val="24"/>
          <w:szCs w:val="24"/>
        </w:rPr>
        <w:t xml:space="preserve"> </w:t>
      </w:r>
      <w:r w:rsidRPr="001E3E4C">
        <w:rPr>
          <w:rFonts w:ascii="Times New Roman" w:hAnsi="Times New Roman" w:cs="Times New Roman"/>
          <w:sz w:val="24"/>
          <w:szCs w:val="24"/>
        </w:rPr>
        <w:br/>
      </w:r>
      <w:r w:rsidRPr="001E3E4C">
        <w:rPr>
          <w:rFonts w:ascii="Times New Roman" w:hAnsi="Times New Roman" w:cs="Times New Roman"/>
          <w:b/>
          <w:bCs/>
          <w:sz w:val="24"/>
          <w:szCs w:val="24"/>
          <w:u w:val="single"/>
        </w:rPr>
        <w:t xml:space="preserve">Firma PHU „EKOMAX” 38-200 Jasło, ul. </w:t>
      </w:r>
      <w:proofErr w:type="spellStart"/>
      <w:r w:rsidRPr="001E3E4C">
        <w:rPr>
          <w:rFonts w:ascii="Times New Roman" w:hAnsi="Times New Roman" w:cs="Times New Roman"/>
          <w:b/>
          <w:bCs/>
          <w:sz w:val="24"/>
          <w:szCs w:val="24"/>
          <w:u w:val="single"/>
        </w:rPr>
        <w:t>Hankówka</w:t>
      </w:r>
      <w:proofErr w:type="spellEnd"/>
      <w:r w:rsidRPr="001E3E4C">
        <w:rPr>
          <w:rFonts w:ascii="Times New Roman" w:hAnsi="Times New Roman" w:cs="Times New Roman"/>
          <w:b/>
          <w:bCs/>
          <w:sz w:val="24"/>
          <w:szCs w:val="24"/>
          <w:u w:val="single"/>
        </w:rPr>
        <w:t xml:space="preserve"> 28</w:t>
      </w:r>
    </w:p>
    <w:p w:rsidR="001E3E4C" w:rsidRPr="001E3E4C" w:rsidRDefault="001E3E4C" w:rsidP="001E3E4C">
      <w:pPr>
        <w:rPr>
          <w:rFonts w:ascii="Times New Roman" w:hAnsi="Times New Roman" w:cs="Times New Roman"/>
          <w:sz w:val="24"/>
          <w:szCs w:val="24"/>
        </w:rPr>
      </w:pPr>
      <w:r w:rsidRPr="001E3E4C">
        <w:rPr>
          <w:rFonts w:ascii="Times New Roman" w:hAnsi="Times New Roman" w:cs="Times New Roman"/>
          <w:b/>
          <w:bCs/>
          <w:sz w:val="24"/>
          <w:szCs w:val="24"/>
        </w:rPr>
        <w:t xml:space="preserve">- </w:t>
      </w:r>
      <w:r w:rsidRPr="001E3E4C">
        <w:rPr>
          <w:rFonts w:ascii="Times New Roman" w:hAnsi="Times New Roman" w:cs="Times New Roman"/>
          <w:sz w:val="24"/>
          <w:szCs w:val="24"/>
        </w:rPr>
        <w:t>Podmioty odbierające odpady komunalne od właścicieli </w:t>
      </w:r>
      <w:r w:rsidRPr="001E3E4C">
        <w:rPr>
          <w:rFonts w:ascii="Times New Roman" w:hAnsi="Times New Roman" w:cs="Times New Roman"/>
          <w:b/>
          <w:bCs/>
          <w:sz w:val="24"/>
          <w:szCs w:val="24"/>
          <w:u w:val="single"/>
        </w:rPr>
        <w:t>nieruchomości niezamieszkałych:</w:t>
      </w:r>
    </w:p>
    <w:p w:rsidR="001E3E4C" w:rsidRPr="001E3E4C" w:rsidRDefault="001E3E4C" w:rsidP="001E3E4C">
      <w:pPr>
        <w:rPr>
          <w:rFonts w:ascii="Times New Roman" w:hAnsi="Times New Roman" w:cs="Times New Roman"/>
          <w:sz w:val="24"/>
          <w:szCs w:val="24"/>
        </w:rPr>
      </w:pPr>
      <w:r w:rsidRPr="001E3E4C">
        <w:rPr>
          <w:rFonts w:ascii="Times New Roman" w:hAnsi="Times New Roman" w:cs="Times New Roman"/>
          <w:sz w:val="24"/>
          <w:szCs w:val="24"/>
        </w:rPr>
        <w:t>- </w:t>
      </w:r>
      <w:r w:rsidRPr="001E3E4C">
        <w:rPr>
          <w:rFonts w:ascii="Times New Roman" w:hAnsi="Times New Roman" w:cs="Times New Roman"/>
          <w:b/>
          <w:bCs/>
          <w:sz w:val="24"/>
          <w:szCs w:val="24"/>
        </w:rPr>
        <w:t xml:space="preserve">Firma PHU „EKOMAX” 38-200 Jasło, ul. </w:t>
      </w:r>
      <w:proofErr w:type="spellStart"/>
      <w:r w:rsidRPr="001E3E4C">
        <w:rPr>
          <w:rFonts w:ascii="Times New Roman" w:hAnsi="Times New Roman" w:cs="Times New Roman"/>
          <w:b/>
          <w:bCs/>
          <w:sz w:val="24"/>
          <w:szCs w:val="24"/>
        </w:rPr>
        <w:t>Hankówka</w:t>
      </w:r>
      <w:proofErr w:type="spellEnd"/>
      <w:r w:rsidRPr="001E3E4C">
        <w:rPr>
          <w:rFonts w:ascii="Times New Roman" w:hAnsi="Times New Roman" w:cs="Times New Roman"/>
          <w:b/>
          <w:bCs/>
          <w:sz w:val="24"/>
          <w:szCs w:val="24"/>
        </w:rPr>
        <w:t xml:space="preserve"> 28</w:t>
      </w:r>
    </w:p>
    <w:p w:rsidR="001E3E4C" w:rsidRDefault="001E3E4C" w:rsidP="001E3E4C">
      <w:pPr>
        <w:rPr>
          <w:rFonts w:ascii="Times New Roman" w:hAnsi="Times New Roman" w:cs="Times New Roman"/>
          <w:b/>
          <w:bCs/>
          <w:sz w:val="24"/>
          <w:szCs w:val="24"/>
        </w:rPr>
      </w:pPr>
      <w:r w:rsidRPr="001E3E4C">
        <w:rPr>
          <w:rFonts w:ascii="Times New Roman" w:hAnsi="Times New Roman" w:cs="Times New Roman"/>
          <w:sz w:val="24"/>
          <w:szCs w:val="24"/>
        </w:rPr>
        <w:t>- </w:t>
      </w:r>
      <w:r w:rsidRPr="001E3E4C">
        <w:rPr>
          <w:rFonts w:ascii="Times New Roman" w:hAnsi="Times New Roman" w:cs="Times New Roman"/>
          <w:b/>
          <w:sz w:val="24"/>
          <w:szCs w:val="24"/>
        </w:rPr>
        <w:t xml:space="preserve">Gospodarka Komunalna w Błażowej Sp. z o.o. </w:t>
      </w:r>
      <w:r w:rsidRPr="001E3E4C">
        <w:rPr>
          <w:rFonts w:ascii="Times New Roman" w:hAnsi="Times New Roman" w:cs="Times New Roman"/>
          <w:b/>
          <w:bCs/>
          <w:sz w:val="24"/>
          <w:szCs w:val="24"/>
        </w:rPr>
        <w:t>Ul. 3-go Maja 35</w:t>
      </w:r>
      <w:r>
        <w:rPr>
          <w:rFonts w:ascii="Times New Roman" w:hAnsi="Times New Roman" w:cs="Times New Roman"/>
          <w:b/>
          <w:bCs/>
          <w:sz w:val="24"/>
          <w:szCs w:val="24"/>
        </w:rPr>
        <w:t xml:space="preserve">,  </w:t>
      </w:r>
      <w:r w:rsidRPr="001E3E4C">
        <w:rPr>
          <w:rFonts w:ascii="Times New Roman" w:hAnsi="Times New Roman" w:cs="Times New Roman"/>
          <w:b/>
          <w:bCs/>
          <w:sz w:val="24"/>
          <w:szCs w:val="24"/>
        </w:rPr>
        <w:t>36-030 Błażowa</w:t>
      </w:r>
    </w:p>
    <w:p w:rsidR="00A8630A" w:rsidRPr="00A8630A" w:rsidRDefault="00A8630A" w:rsidP="00A8630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A8630A">
        <w:rPr>
          <w:rFonts w:ascii="Times New Roman" w:hAnsi="Times New Roman" w:cs="Times New Roman"/>
          <w:b/>
          <w:bCs/>
          <w:sz w:val="24"/>
          <w:szCs w:val="24"/>
          <w:u w:val="single"/>
        </w:rPr>
        <w:t>Punkt Selektywnego Zbierania Odpadów Komunalnych</w:t>
      </w:r>
    </w:p>
    <w:p w:rsidR="00A8630A" w:rsidRPr="00A8630A" w:rsidRDefault="00A8630A" w:rsidP="00A8630A">
      <w:pPr>
        <w:rPr>
          <w:rFonts w:ascii="Times New Roman" w:hAnsi="Times New Roman" w:cs="Times New Roman"/>
          <w:b/>
          <w:bCs/>
          <w:sz w:val="24"/>
          <w:szCs w:val="24"/>
        </w:rPr>
      </w:pPr>
      <w:r w:rsidRPr="00A8630A">
        <w:rPr>
          <w:rFonts w:ascii="Times New Roman" w:hAnsi="Times New Roman" w:cs="Times New Roman"/>
          <w:b/>
          <w:bCs/>
          <w:sz w:val="24"/>
          <w:szCs w:val="24"/>
          <w:u w:val="single"/>
        </w:rPr>
        <w:t xml:space="preserve">Firma PHU „EKOMAX” 38-200 Jasło, ul. </w:t>
      </w:r>
      <w:proofErr w:type="spellStart"/>
      <w:r w:rsidRPr="00A8630A">
        <w:rPr>
          <w:rFonts w:ascii="Times New Roman" w:hAnsi="Times New Roman" w:cs="Times New Roman"/>
          <w:b/>
          <w:bCs/>
          <w:sz w:val="24"/>
          <w:szCs w:val="24"/>
          <w:u w:val="single"/>
        </w:rPr>
        <w:t>Hankówka</w:t>
      </w:r>
      <w:proofErr w:type="spellEnd"/>
      <w:r w:rsidRPr="00A8630A">
        <w:rPr>
          <w:rFonts w:ascii="Times New Roman" w:hAnsi="Times New Roman" w:cs="Times New Roman"/>
          <w:b/>
          <w:bCs/>
          <w:sz w:val="24"/>
          <w:szCs w:val="24"/>
          <w:u w:val="single"/>
        </w:rPr>
        <w:t xml:space="preserve"> 28</w:t>
      </w:r>
      <w:r>
        <w:rPr>
          <w:rFonts w:ascii="Times New Roman" w:hAnsi="Times New Roman" w:cs="Times New Roman"/>
          <w:b/>
          <w:bCs/>
          <w:sz w:val="24"/>
          <w:szCs w:val="24"/>
          <w:u w:val="single"/>
        </w:rPr>
        <w:t xml:space="preserve"> -</w:t>
      </w:r>
      <w:r>
        <w:rPr>
          <w:rFonts w:ascii="Times New Roman" w:hAnsi="Times New Roman" w:cs="Times New Roman"/>
          <w:b/>
          <w:bCs/>
          <w:sz w:val="24"/>
          <w:szCs w:val="24"/>
        </w:rPr>
        <w:t xml:space="preserve">  </w:t>
      </w:r>
      <w:r w:rsidRPr="00A8630A">
        <w:rPr>
          <w:rFonts w:ascii="Times New Roman" w:hAnsi="Times New Roman" w:cs="Times New Roman"/>
          <w:b/>
          <w:bCs/>
          <w:sz w:val="24"/>
          <w:szCs w:val="24"/>
        </w:rPr>
        <w:t>zapewni</w:t>
      </w:r>
      <w:r>
        <w:rPr>
          <w:rFonts w:ascii="Times New Roman" w:hAnsi="Times New Roman" w:cs="Times New Roman"/>
          <w:b/>
          <w:bCs/>
          <w:sz w:val="24"/>
          <w:szCs w:val="24"/>
        </w:rPr>
        <w:t>a</w:t>
      </w:r>
      <w:r w:rsidRPr="00A8630A">
        <w:rPr>
          <w:rFonts w:ascii="Times New Roman" w:hAnsi="Times New Roman" w:cs="Times New Roman"/>
          <w:b/>
          <w:bCs/>
          <w:sz w:val="24"/>
          <w:szCs w:val="24"/>
        </w:rPr>
        <w:t xml:space="preserve"> odbiór, transport </w:t>
      </w:r>
      <w:r>
        <w:rPr>
          <w:rFonts w:ascii="Times New Roman" w:hAnsi="Times New Roman" w:cs="Times New Roman"/>
          <w:b/>
          <w:bCs/>
          <w:sz w:val="24"/>
          <w:szCs w:val="24"/>
        </w:rPr>
        <w:br/>
      </w:r>
      <w:r w:rsidRPr="00A8630A">
        <w:rPr>
          <w:rFonts w:ascii="Times New Roman" w:hAnsi="Times New Roman" w:cs="Times New Roman"/>
          <w:b/>
          <w:bCs/>
          <w:sz w:val="24"/>
          <w:szCs w:val="24"/>
        </w:rPr>
        <w:t>i zagospodarowanie odpadów z punktu selektywnego zbierania odpadów komunalnych na telefoniczne zawiadomienie w terminie nie dłuższym jak 14 dni oraz dodatkowej zbiórki z terenu Gminy.</w:t>
      </w:r>
      <w:r>
        <w:rPr>
          <w:rFonts w:ascii="Times New Roman" w:hAnsi="Times New Roman" w:cs="Times New Roman"/>
          <w:b/>
          <w:bCs/>
          <w:sz w:val="24"/>
          <w:szCs w:val="24"/>
        </w:rPr>
        <w:tab/>
      </w:r>
    </w:p>
    <w:p w:rsidR="00A8630A" w:rsidRPr="00A8630A" w:rsidRDefault="00A8630A" w:rsidP="00A8630A">
      <w:pPr>
        <w:spacing w:after="0"/>
        <w:rPr>
          <w:rFonts w:ascii="Times New Roman" w:hAnsi="Times New Roman" w:cs="Times New Roman"/>
          <w:bCs/>
          <w:sz w:val="24"/>
          <w:szCs w:val="24"/>
        </w:rPr>
      </w:pPr>
      <w:r w:rsidRPr="00A8630A">
        <w:rPr>
          <w:rFonts w:ascii="Times New Roman" w:hAnsi="Times New Roman" w:cs="Times New Roman"/>
          <w:b/>
          <w:bCs/>
          <w:sz w:val="24"/>
          <w:szCs w:val="24"/>
          <w:u w:val="single"/>
        </w:rPr>
        <w:t>W punkcie  selektywnej zbiórki gromadzone są następujące rodzaje odpadów:</w:t>
      </w:r>
      <w:r w:rsidRPr="00A8630A">
        <w:rPr>
          <w:rFonts w:ascii="Times New Roman" w:hAnsi="Times New Roman" w:cs="Times New Roman"/>
          <w:b/>
          <w:bCs/>
          <w:sz w:val="24"/>
          <w:szCs w:val="24"/>
        </w:rPr>
        <w:tab/>
      </w:r>
      <w:r w:rsidRPr="00A8630A">
        <w:rPr>
          <w:rFonts w:ascii="Times New Roman" w:hAnsi="Times New Roman" w:cs="Times New Roman"/>
          <w:b/>
          <w:bCs/>
          <w:sz w:val="24"/>
          <w:szCs w:val="24"/>
        </w:rPr>
        <w:br/>
      </w:r>
      <w:r w:rsidRPr="00A8630A">
        <w:rPr>
          <w:rFonts w:ascii="Times New Roman" w:hAnsi="Times New Roman" w:cs="Times New Roman"/>
          <w:bCs/>
          <w:sz w:val="24"/>
          <w:szCs w:val="24"/>
        </w:rPr>
        <w:t xml:space="preserve">1)papieru (w tym tektury, odpadów opakowaniowych z papieru i odpadów opakowaniowych </w:t>
      </w:r>
      <w:r w:rsidRPr="00A8630A">
        <w:rPr>
          <w:rFonts w:ascii="Times New Roman" w:hAnsi="Times New Roman" w:cs="Times New Roman"/>
          <w:bCs/>
          <w:sz w:val="24"/>
          <w:szCs w:val="24"/>
        </w:rPr>
        <w:br/>
        <w:t>z tektury);</w:t>
      </w:r>
    </w:p>
    <w:p w:rsidR="00A8630A" w:rsidRPr="00A8630A" w:rsidRDefault="00A8630A" w:rsidP="00A8630A">
      <w:pPr>
        <w:spacing w:after="0"/>
        <w:rPr>
          <w:rFonts w:ascii="Times New Roman" w:hAnsi="Times New Roman" w:cs="Times New Roman"/>
          <w:bCs/>
          <w:sz w:val="24"/>
          <w:szCs w:val="24"/>
        </w:rPr>
      </w:pPr>
      <w:r w:rsidRPr="00A8630A">
        <w:rPr>
          <w:rFonts w:ascii="Times New Roman" w:hAnsi="Times New Roman" w:cs="Times New Roman"/>
          <w:bCs/>
          <w:sz w:val="24"/>
          <w:szCs w:val="24"/>
        </w:rPr>
        <w:t>2) metali ( w tym odpadów opakowaniowych z metali);</w:t>
      </w:r>
    </w:p>
    <w:p w:rsidR="00A8630A" w:rsidRPr="00A8630A" w:rsidRDefault="00A8630A" w:rsidP="00A8630A">
      <w:pPr>
        <w:spacing w:after="0"/>
        <w:rPr>
          <w:rFonts w:ascii="Times New Roman" w:hAnsi="Times New Roman" w:cs="Times New Roman"/>
          <w:bCs/>
          <w:sz w:val="24"/>
          <w:szCs w:val="24"/>
        </w:rPr>
      </w:pPr>
      <w:r w:rsidRPr="00A8630A">
        <w:rPr>
          <w:rFonts w:ascii="Times New Roman" w:hAnsi="Times New Roman" w:cs="Times New Roman"/>
          <w:bCs/>
          <w:sz w:val="24"/>
          <w:szCs w:val="24"/>
        </w:rPr>
        <w:t>3) tworzyw sztucznych (w tym odpadów opakowaniowych z tworzyw sztucznych);</w:t>
      </w:r>
    </w:p>
    <w:p w:rsidR="00A8630A" w:rsidRPr="00A8630A" w:rsidRDefault="00A8630A" w:rsidP="00A8630A">
      <w:pPr>
        <w:spacing w:after="0"/>
        <w:rPr>
          <w:rFonts w:ascii="Times New Roman" w:hAnsi="Times New Roman" w:cs="Times New Roman"/>
          <w:bCs/>
          <w:sz w:val="24"/>
          <w:szCs w:val="24"/>
        </w:rPr>
      </w:pPr>
      <w:r w:rsidRPr="00A8630A">
        <w:rPr>
          <w:rFonts w:ascii="Times New Roman" w:hAnsi="Times New Roman" w:cs="Times New Roman"/>
          <w:bCs/>
          <w:sz w:val="24"/>
          <w:szCs w:val="24"/>
        </w:rPr>
        <w:t>4) szkła ( w tym odpadów opakowaniowych ze szkła);</w:t>
      </w:r>
    </w:p>
    <w:p w:rsidR="00A8630A" w:rsidRPr="00A8630A" w:rsidRDefault="00A8630A" w:rsidP="00A8630A">
      <w:pPr>
        <w:spacing w:after="0"/>
        <w:rPr>
          <w:rFonts w:ascii="Times New Roman" w:hAnsi="Times New Roman" w:cs="Times New Roman"/>
          <w:bCs/>
          <w:sz w:val="24"/>
          <w:szCs w:val="24"/>
        </w:rPr>
      </w:pPr>
      <w:r w:rsidRPr="00A8630A">
        <w:rPr>
          <w:rFonts w:ascii="Times New Roman" w:hAnsi="Times New Roman" w:cs="Times New Roman"/>
          <w:bCs/>
          <w:sz w:val="24"/>
          <w:szCs w:val="24"/>
        </w:rPr>
        <w:t>5) odpadów opakowaniowych wielomateriałowych;</w:t>
      </w:r>
    </w:p>
    <w:p w:rsidR="00A8630A" w:rsidRPr="00A8630A" w:rsidRDefault="00A8630A" w:rsidP="00A8630A">
      <w:pPr>
        <w:spacing w:after="0"/>
        <w:rPr>
          <w:rFonts w:ascii="Times New Roman" w:hAnsi="Times New Roman" w:cs="Times New Roman"/>
          <w:bCs/>
          <w:sz w:val="24"/>
          <w:szCs w:val="24"/>
        </w:rPr>
      </w:pPr>
      <w:r w:rsidRPr="00A8630A">
        <w:rPr>
          <w:rFonts w:ascii="Times New Roman" w:hAnsi="Times New Roman" w:cs="Times New Roman"/>
          <w:bCs/>
          <w:sz w:val="24"/>
          <w:szCs w:val="24"/>
        </w:rPr>
        <w:t xml:space="preserve">6) bioodpadów stanowiących odpady komunalne, </w:t>
      </w:r>
    </w:p>
    <w:p w:rsidR="00A8630A" w:rsidRPr="00A8630A" w:rsidRDefault="00A8630A" w:rsidP="00A8630A">
      <w:pPr>
        <w:spacing w:after="0"/>
        <w:rPr>
          <w:rFonts w:ascii="Times New Roman" w:hAnsi="Times New Roman" w:cs="Times New Roman"/>
          <w:bCs/>
          <w:sz w:val="24"/>
          <w:szCs w:val="24"/>
        </w:rPr>
      </w:pPr>
      <w:r w:rsidRPr="00A8630A">
        <w:rPr>
          <w:rFonts w:ascii="Times New Roman" w:hAnsi="Times New Roman" w:cs="Times New Roman"/>
          <w:bCs/>
          <w:sz w:val="24"/>
          <w:szCs w:val="24"/>
        </w:rPr>
        <w:t>7) odpadów niebezpiecznych;</w:t>
      </w:r>
    </w:p>
    <w:p w:rsidR="00A8630A" w:rsidRPr="00A8630A" w:rsidRDefault="00A8630A" w:rsidP="00A8630A">
      <w:pPr>
        <w:spacing w:after="0"/>
        <w:rPr>
          <w:rFonts w:ascii="Times New Roman" w:hAnsi="Times New Roman" w:cs="Times New Roman"/>
          <w:bCs/>
          <w:sz w:val="24"/>
          <w:szCs w:val="24"/>
        </w:rPr>
      </w:pPr>
      <w:r w:rsidRPr="00A8630A">
        <w:rPr>
          <w:rFonts w:ascii="Times New Roman" w:hAnsi="Times New Roman" w:cs="Times New Roman"/>
          <w:bCs/>
          <w:sz w:val="24"/>
          <w:szCs w:val="24"/>
        </w:rPr>
        <w:t>8) przeterminowanych leków;</w:t>
      </w:r>
    </w:p>
    <w:p w:rsidR="00A8630A" w:rsidRPr="00A8630A" w:rsidRDefault="00A8630A" w:rsidP="00A8630A">
      <w:pPr>
        <w:spacing w:after="0"/>
        <w:rPr>
          <w:rFonts w:ascii="Times New Roman" w:hAnsi="Times New Roman" w:cs="Times New Roman"/>
          <w:bCs/>
          <w:sz w:val="24"/>
          <w:szCs w:val="24"/>
        </w:rPr>
      </w:pPr>
      <w:r w:rsidRPr="00A8630A">
        <w:rPr>
          <w:rFonts w:ascii="Times New Roman" w:hAnsi="Times New Roman" w:cs="Times New Roman"/>
          <w:bCs/>
          <w:sz w:val="24"/>
          <w:szCs w:val="24"/>
        </w:rPr>
        <w:t>9) chemikaliów;</w:t>
      </w:r>
    </w:p>
    <w:p w:rsidR="00A8630A" w:rsidRPr="00A8630A" w:rsidRDefault="00A8630A" w:rsidP="00A8630A">
      <w:pPr>
        <w:spacing w:after="0"/>
        <w:rPr>
          <w:rFonts w:ascii="Times New Roman" w:hAnsi="Times New Roman" w:cs="Times New Roman"/>
          <w:bCs/>
          <w:sz w:val="24"/>
          <w:szCs w:val="24"/>
        </w:rPr>
      </w:pPr>
      <w:r w:rsidRPr="00A8630A">
        <w:rPr>
          <w:rFonts w:ascii="Times New Roman" w:hAnsi="Times New Roman" w:cs="Times New Roman"/>
          <w:bCs/>
          <w:sz w:val="24"/>
          <w:szCs w:val="24"/>
        </w:rPr>
        <w:t>10) odpadów niekwalifikujących się do odpadów medycznych powstałych w gospodarstwie domowym w wyniku przyjmowania produktów leczniczych w formie iniekcji i prowadzenia monitoringu poziomu substancji we krwi, w szczególności igieł i strzykawek;</w:t>
      </w:r>
    </w:p>
    <w:p w:rsidR="00A8630A" w:rsidRPr="00A8630A" w:rsidRDefault="00A8630A" w:rsidP="00A8630A">
      <w:pPr>
        <w:spacing w:after="0"/>
        <w:rPr>
          <w:rFonts w:ascii="Times New Roman" w:hAnsi="Times New Roman" w:cs="Times New Roman"/>
          <w:bCs/>
          <w:sz w:val="24"/>
          <w:szCs w:val="24"/>
        </w:rPr>
      </w:pPr>
      <w:r w:rsidRPr="00A8630A">
        <w:rPr>
          <w:rFonts w:ascii="Times New Roman" w:hAnsi="Times New Roman" w:cs="Times New Roman"/>
          <w:bCs/>
          <w:sz w:val="24"/>
          <w:szCs w:val="24"/>
        </w:rPr>
        <w:t>11) zużytych baterii i akumulatorów;</w:t>
      </w:r>
    </w:p>
    <w:p w:rsidR="00A8630A" w:rsidRPr="00A8630A" w:rsidRDefault="00A8630A" w:rsidP="00A8630A">
      <w:pPr>
        <w:spacing w:after="0"/>
        <w:rPr>
          <w:rFonts w:ascii="Times New Roman" w:hAnsi="Times New Roman" w:cs="Times New Roman"/>
          <w:bCs/>
          <w:sz w:val="24"/>
          <w:szCs w:val="24"/>
        </w:rPr>
      </w:pPr>
      <w:r w:rsidRPr="00A8630A">
        <w:rPr>
          <w:rFonts w:ascii="Times New Roman" w:hAnsi="Times New Roman" w:cs="Times New Roman"/>
          <w:bCs/>
          <w:sz w:val="24"/>
          <w:szCs w:val="24"/>
        </w:rPr>
        <w:lastRenderedPageBreak/>
        <w:t>12) zużytego sprzętu elektrycznego i elektronicznego;</w:t>
      </w:r>
    </w:p>
    <w:p w:rsidR="00A8630A" w:rsidRPr="00A8630A" w:rsidRDefault="00A8630A" w:rsidP="00A8630A">
      <w:pPr>
        <w:spacing w:after="0"/>
        <w:rPr>
          <w:rFonts w:ascii="Times New Roman" w:hAnsi="Times New Roman" w:cs="Times New Roman"/>
          <w:bCs/>
          <w:sz w:val="24"/>
          <w:szCs w:val="24"/>
        </w:rPr>
      </w:pPr>
      <w:r w:rsidRPr="00A8630A">
        <w:rPr>
          <w:rFonts w:ascii="Times New Roman" w:hAnsi="Times New Roman" w:cs="Times New Roman"/>
          <w:bCs/>
          <w:sz w:val="24"/>
          <w:szCs w:val="24"/>
        </w:rPr>
        <w:t>13) mebli i innych odpadów wielkogabarytowych;</w:t>
      </w:r>
    </w:p>
    <w:p w:rsidR="00A8630A" w:rsidRPr="00A8630A" w:rsidRDefault="00A8630A" w:rsidP="00A8630A">
      <w:pPr>
        <w:spacing w:after="0"/>
        <w:rPr>
          <w:rFonts w:ascii="Times New Roman" w:hAnsi="Times New Roman" w:cs="Times New Roman"/>
          <w:bCs/>
          <w:sz w:val="24"/>
          <w:szCs w:val="24"/>
        </w:rPr>
      </w:pPr>
      <w:r w:rsidRPr="00A8630A">
        <w:rPr>
          <w:rFonts w:ascii="Times New Roman" w:hAnsi="Times New Roman" w:cs="Times New Roman"/>
          <w:bCs/>
          <w:sz w:val="24"/>
          <w:szCs w:val="24"/>
        </w:rPr>
        <w:t>14) zużytych opon;</w:t>
      </w:r>
    </w:p>
    <w:p w:rsidR="00A8630A" w:rsidRPr="00A8630A" w:rsidRDefault="00A8630A" w:rsidP="00A8630A">
      <w:pPr>
        <w:spacing w:after="0"/>
        <w:rPr>
          <w:rFonts w:ascii="Times New Roman" w:hAnsi="Times New Roman" w:cs="Times New Roman"/>
          <w:bCs/>
          <w:sz w:val="24"/>
          <w:szCs w:val="24"/>
        </w:rPr>
      </w:pPr>
      <w:r w:rsidRPr="00A8630A">
        <w:rPr>
          <w:rFonts w:ascii="Times New Roman" w:hAnsi="Times New Roman" w:cs="Times New Roman"/>
          <w:bCs/>
          <w:sz w:val="24"/>
          <w:szCs w:val="24"/>
        </w:rPr>
        <w:t>15)odpadów budowlanych i rozbiórkowych stanowiących odpady komunalne pochodzących z remontów i innych robót budowlanych wykonywanych przez właściciela nieruchomości we własnym zakresie, na wykonanie których nie jest wymagane uzyskanie pozwolenia na budowę, lub na wykonanie których nie jest wymagane zgłoszenie do właściwego organu;</w:t>
      </w:r>
    </w:p>
    <w:p w:rsidR="00A8630A" w:rsidRPr="00A8630A" w:rsidRDefault="00A8630A" w:rsidP="00A8630A">
      <w:pPr>
        <w:spacing w:after="0"/>
        <w:rPr>
          <w:rFonts w:ascii="Times New Roman" w:hAnsi="Times New Roman" w:cs="Times New Roman"/>
          <w:bCs/>
          <w:sz w:val="24"/>
          <w:szCs w:val="24"/>
        </w:rPr>
      </w:pPr>
      <w:r w:rsidRPr="00A8630A">
        <w:rPr>
          <w:rFonts w:ascii="Times New Roman" w:hAnsi="Times New Roman" w:cs="Times New Roman"/>
          <w:bCs/>
          <w:sz w:val="24"/>
          <w:szCs w:val="24"/>
        </w:rPr>
        <w:t>16) odzieży i tekstyliów;</w:t>
      </w:r>
    </w:p>
    <w:p w:rsidR="00A8630A" w:rsidRPr="00A8630A" w:rsidRDefault="00A8630A" w:rsidP="00A8630A">
      <w:pPr>
        <w:spacing w:after="0"/>
        <w:rPr>
          <w:rFonts w:ascii="Times New Roman" w:hAnsi="Times New Roman" w:cs="Times New Roman"/>
          <w:bCs/>
          <w:sz w:val="24"/>
          <w:szCs w:val="24"/>
        </w:rPr>
      </w:pPr>
      <w:r w:rsidRPr="00A8630A">
        <w:rPr>
          <w:rFonts w:ascii="Times New Roman" w:hAnsi="Times New Roman" w:cs="Times New Roman"/>
          <w:bCs/>
          <w:sz w:val="24"/>
          <w:szCs w:val="24"/>
        </w:rPr>
        <w:t>17) żużle i popioły z domowych palenisk</w:t>
      </w:r>
      <w:r w:rsidR="008670EF">
        <w:rPr>
          <w:rFonts w:ascii="Times New Roman" w:hAnsi="Times New Roman" w:cs="Times New Roman"/>
          <w:bCs/>
          <w:sz w:val="24"/>
          <w:szCs w:val="24"/>
        </w:rPr>
        <w:br/>
      </w:r>
    </w:p>
    <w:p w:rsidR="00A8630A" w:rsidRPr="00A8630A" w:rsidRDefault="00A8630A" w:rsidP="00A8630A">
      <w:pPr>
        <w:rPr>
          <w:rFonts w:ascii="Times New Roman" w:hAnsi="Times New Roman" w:cs="Times New Roman"/>
          <w:b/>
          <w:bCs/>
          <w:sz w:val="24"/>
          <w:szCs w:val="24"/>
        </w:rPr>
      </w:pPr>
      <w:r w:rsidRPr="00A8630A">
        <w:rPr>
          <w:rFonts w:ascii="Times New Roman" w:hAnsi="Times New Roman" w:cs="Times New Roman"/>
          <w:b/>
          <w:bCs/>
          <w:sz w:val="24"/>
          <w:szCs w:val="24"/>
        </w:rPr>
        <w:t>Punkt Selektywnej Zbiórki Odpadów Komunalnych czynny jest w następujące dni:</w:t>
      </w:r>
    </w:p>
    <w:p w:rsidR="00A8630A" w:rsidRPr="00A8630A" w:rsidRDefault="00A8630A" w:rsidP="001E3E4C">
      <w:pPr>
        <w:rPr>
          <w:rFonts w:ascii="Times New Roman" w:hAnsi="Times New Roman" w:cs="Times New Roman"/>
          <w:b/>
          <w:bCs/>
          <w:sz w:val="24"/>
          <w:szCs w:val="24"/>
        </w:rPr>
      </w:pPr>
      <w:r w:rsidRPr="00A8630A">
        <w:rPr>
          <w:rFonts w:ascii="Times New Roman" w:hAnsi="Times New Roman" w:cs="Times New Roman"/>
          <w:b/>
          <w:bCs/>
          <w:sz w:val="24"/>
          <w:szCs w:val="24"/>
        </w:rPr>
        <w:t>Wtorek: 7.00 – 15.00</w:t>
      </w:r>
      <w:r w:rsidRPr="00A8630A">
        <w:rPr>
          <w:rFonts w:ascii="Times New Roman" w:hAnsi="Times New Roman" w:cs="Times New Roman"/>
          <w:b/>
          <w:bCs/>
          <w:sz w:val="24"/>
          <w:szCs w:val="24"/>
        </w:rPr>
        <w:tab/>
      </w:r>
      <w:r w:rsidRPr="00A8630A">
        <w:rPr>
          <w:rFonts w:ascii="Times New Roman" w:hAnsi="Times New Roman" w:cs="Times New Roman"/>
          <w:b/>
          <w:bCs/>
          <w:sz w:val="24"/>
          <w:szCs w:val="24"/>
        </w:rPr>
        <w:br/>
        <w:t>Środa: 11.00 – 19.00</w:t>
      </w:r>
      <w:r w:rsidRPr="00A8630A">
        <w:rPr>
          <w:rFonts w:ascii="Times New Roman" w:hAnsi="Times New Roman" w:cs="Times New Roman"/>
          <w:b/>
          <w:bCs/>
          <w:sz w:val="24"/>
          <w:szCs w:val="24"/>
        </w:rPr>
        <w:tab/>
      </w:r>
      <w:r w:rsidRPr="00A8630A">
        <w:rPr>
          <w:rFonts w:ascii="Times New Roman" w:hAnsi="Times New Roman" w:cs="Times New Roman"/>
          <w:b/>
          <w:bCs/>
          <w:sz w:val="24"/>
          <w:szCs w:val="24"/>
        </w:rPr>
        <w:br/>
        <w:t>Czwartek: 7.00 – 15.00</w:t>
      </w:r>
    </w:p>
    <w:p w:rsidR="001E3E4C" w:rsidRDefault="001E3E4C" w:rsidP="001E3E4C">
      <w:pPr>
        <w:rPr>
          <w:rFonts w:ascii="Times New Roman" w:hAnsi="Times New Roman" w:cs="Times New Roman"/>
          <w:b/>
          <w:bCs/>
          <w:color w:val="1F4E79" w:themeColor="accent1" w:themeShade="80"/>
          <w:sz w:val="24"/>
          <w:szCs w:val="24"/>
          <w:u w:val="single"/>
        </w:rPr>
      </w:pPr>
      <w:r w:rsidRPr="00CF5006">
        <w:rPr>
          <w:rFonts w:ascii="Times New Roman" w:hAnsi="Times New Roman" w:cs="Times New Roman"/>
          <w:b/>
          <w:bCs/>
          <w:color w:val="1F4E79" w:themeColor="accent1" w:themeShade="80"/>
          <w:sz w:val="24"/>
          <w:szCs w:val="24"/>
          <w:u w:val="single"/>
        </w:rPr>
        <w:t xml:space="preserve">Miejsca zagospodarowania przez podmioty odbierające odpady komunalne od właścicieli nieruchomości z terenu gminy nie segregowanych (zmieszanych) odpadów komunalnych, bioodpadów stanowiących odpady komunalne oraz pozostałości </w:t>
      </w:r>
      <w:r w:rsidR="008670EF" w:rsidRPr="00CF5006">
        <w:rPr>
          <w:rFonts w:ascii="Times New Roman" w:hAnsi="Times New Roman" w:cs="Times New Roman"/>
          <w:b/>
          <w:bCs/>
          <w:color w:val="1F4E79" w:themeColor="accent1" w:themeShade="80"/>
          <w:sz w:val="24"/>
          <w:szCs w:val="24"/>
          <w:u w:val="single"/>
        </w:rPr>
        <w:br/>
        <w:t xml:space="preserve">z </w:t>
      </w:r>
      <w:r w:rsidRPr="00CF5006">
        <w:rPr>
          <w:rFonts w:ascii="Times New Roman" w:hAnsi="Times New Roman" w:cs="Times New Roman"/>
          <w:b/>
          <w:bCs/>
          <w:color w:val="1F4E79" w:themeColor="accent1" w:themeShade="80"/>
          <w:sz w:val="24"/>
          <w:szCs w:val="24"/>
          <w:u w:val="single"/>
        </w:rPr>
        <w:t>sortowania odpadów komunalnych przeznaczonych do składowania.</w:t>
      </w:r>
    </w:p>
    <w:p w:rsidR="003B3E67" w:rsidRPr="00310217" w:rsidRDefault="003B3E67" w:rsidP="003B3E67">
      <w:pPr>
        <w:rPr>
          <w:rFonts w:ascii="Times New Roman" w:hAnsi="Times New Roman" w:cs="Times New Roman"/>
          <w:b/>
          <w:color w:val="1F4E79" w:themeColor="accent1" w:themeShade="80"/>
          <w:sz w:val="24"/>
          <w:szCs w:val="24"/>
          <w:u w:val="single"/>
        </w:rPr>
      </w:pPr>
      <w:r w:rsidRPr="00310217">
        <w:rPr>
          <w:rFonts w:ascii="Times New Roman" w:hAnsi="Times New Roman" w:cs="Times New Roman"/>
          <w:b/>
          <w:bCs/>
          <w:color w:val="1F4E79" w:themeColor="accent1" w:themeShade="80"/>
          <w:sz w:val="24"/>
          <w:szCs w:val="24"/>
          <w:u w:val="single"/>
        </w:rPr>
        <w:t>Bioodpady stanowiące odpady komunalne:</w:t>
      </w:r>
    </w:p>
    <w:p w:rsidR="003B3E67" w:rsidRPr="00310217" w:rsidRDefault="003B3E67" w:rsidP="001E3E4C">
      <w:pPr>
        <w:numPr>
          <w:ilvl w:val="0"/>
          <w:numId w:val="4"/>
        </w:numPr>
        <w:rPr>
          <w:rFonts w:ascii="Times New Roman" w:hAnsi="Times New Roman" w:cs="Times New Roman"/>
          <w:b/>
          <w:color w:val="1F4E79" w:themeColor="accent1" w:themeShade="80"/>
          <w:sz w:val="24"/>
          <w:szCs w:val="24"/>
          <w:u w:val="single"/>
        </w:rPr>
      </w:pPr>
      <w:r w:rsidRPr="00310217">
        <w:rPr>
          <w:rFonts w:ascii="Times New Roman" w:hAnsi="Times New Roman" w:cs="Times New Roman"/>
          <w:b/>
          <w:color w:val="1F4E79" w:themeColor="accent1" w:themeShade="80"/>
          <w:sz w:val="24"/>
          <w:szCs w:val="24"/>
          <w:u w:val="single"/>
        </w:rPr>
        <w:t>W 2020 roku, nie odebrano od właścicieli nieruchomości bioodpadów.  </w:t>
      </w:r>
    </w:p>
    <w:tbl>
      <w:tblPr>
        <w:tblW w:w="10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2"/>
        <w:gridCol w:w="4537"/>
      </w:tblGrid>
      <w:tr w:rsidR="008670EF" w:rsidRPr="008670EF" w:rsidTr="00632A2B">
        <w:trPr>
          <w:trHeight w:val="728"/>
          <w:jc w:val="center"/>
        </w:trPr>
        <w:tc>
          <w:tcPr>
            <w:tcW w:w="6102" w:type="dxa"/>
            <w:shd w:val="clear" w:color="000000" w:fill="D9D9D9"/>
            <w:vAlign w:val="center"/>
            <w:hideMark/>
          </w:tcPr>
          <w:p w:rsidR="008670EF" w:rsidRPr="008670EF" w:rsidRDefault="008670EF" w:rsidP="008670EF">
            <w:pPr>
              <w:spacing w:after="0"/>
              <w:rPr>
                <w:rFonts w:ascii="Times New Roman" w:hAnsi="Times New Roman" w:cs="Times New Roman"/>
                <w:sz w:val="24"/>
                <w:szCs w:val="24"/>
              </w:rPr>
            </w:pPr>
            <w:r w:rsidRPr="008670EF" w:rsidDel="00A64AB2">
              <w:rPr>
                <w:rFonts w:ascii="Times New Roman" w:hAnsi="Times New Roman" w:cs="Times New Roman"/>
                <w:sz w:val="24"/>
                <w:szCs w:val="24"/>
              </w:rPr>
              <w:t xml:space="preserve"> </w:t>
            </w:r>
            <w:r w:rsidR="003B3E67" w:rsidRPr="003B3E67">
              <w:rPr>
                <w:rFonts w:ascii="Times New Roman" w:hAnsi="Times New Roman" w:cs="Times New Roman"/>
                <w:b/>
                <w:bCs/>
                <w:sz w:val="24"/>
                <w:szCs w:val="24"/>
              </w:rPr>
              <w:t>Odpady niesegregowane (zmieszane) były zagospodarowane: </w:t>
            </w:r>
          </w:p>
        </w:tc>
        <w:tc>
          <w:tcPr>
            <w:tcW w:w="4537" w:type="dxa"/>
            <w:shd w:val="clear" w:color="000000" w:fill="D9D9D9"/>
            <w:vAlign w:val="center"/>
            <w:hideMark/>
          </w:tcPr>
          <w:p w:rsidR="008670EF" w:rsidRPr="008670EF" w:rsidRDefault="008670EF" w:rsidP="008670EF">
            <w:pPr>
              <w:spacing w:after="0"/>
              <w:rPr>
                <w:rFonts w:ascii="Times New Roman" w:hAnsi="Times New Roman" w:cs="Times New Roman"/>
                <w:sz w:val="24"/>
                <w:szCs w:val="24"/>
              </w:rPr>
            </w:pPr>
            <w:r w:rsidRPr="008670EF">
              <w:rPr>
                <w:rFonts w:ascii="Times New Roman" w:hAnsi="Times New Roman" w:cs="Times New Roman"/>
                <w:sz w:val="24"/>
                <w:szCs w:val="24"/>
              </w:rPr>
              <w:t>Adres instalacji</w:t>
            </w:r>
          </w:p>
        </w:tc>
      </w:tr>
      <w:tr w:rsidR="008670EF" w:rsidRPr="008670EF" w:rsidTr="00632A2B">
        <w:trPr>
          <w:trHeight w:val="53"/>
          <w:jc w:val="center"/>
        </w:trPr>
        <w:tc>
          <w:tcPr>
            <w:tcW w:w="6102" w:type="dxa"/>
            <w:shd w:val="clear" w:color="auto" w:fill="auto"/>
            <w:noWrap/>
            <w:vAlign w:val="center"/>
          </w:tcPr>
          <w:p w:rsidR="008670EF" w:rsidRPr="008670EF" w:rsidRDefault="008670EF" w:rsidP="008670EF">
            <w:pPr>
              <w:spacing w:after="0"/>
              <w:rPr>
                <w:rFonts w:ascii="Times New Roman" w:hAnsi="Times New Roman" w:cs="Times New Roman"/>
                <w:sz w:val="24"/>
                <w:szCs w:val="24"/>
              </w:rPr>
            </w:pPr>
            <w:r w:rsidRPr="008670EF">
              <w:rPr>
                <w:rFonts w:ascii="Times New Roman" w:hAnsi="Times New Roman" w:cs="Times New Roman"/>
                <w:sz w:val="24"/>
                <w:szCs w:val="24"/>
              </w:rPr>
              <w:t>Sortownia odpadów komunalnych zmieszanych</w:t>
            </w:r>
          </w:p>
          <w:p w:rsidR="008670EF" w:rsidRPr="008670EF" w:rsidRDefault="008670EF" w:rsidP="008670EF">
            <w:pPr>
              <w:spacing w:after="0"/>
              <w:rPr>
                <w:rFonts w:ascii="Times New Roman" w:hAnsi="Times New Roman" w:cs="Times New Roman"/>
                <w:sz w:val="24"/>
                <w:szCs w:val="24"/>
              </w:rPr>
            </w:pPr>
            <w:r w:rsidRPr="008670EF">
              <w:rPr>
                <w:rFonts w:ascii="Times New Roman" w:hAnsi="Times New Roman" w:cs="Times New Roman"/>
                <w:sz w:val="24"/>
                <w:szCs w:val="24"/>
              </w:rPr>
              <w:t xml:space="preserve"> i z selektywnej zbiórki</w:t>
            </w:r>
          </w:p>
        </w:tc>
        <w:tc>
          <w:tcPr>
            <w:tcW w:w="4537" w:type="dxa"/>
            <w:shd w:val="clear" w:color="auto" w:fill="auto"/>
            <w:noWrap/>
            <w:vAlign w:val="center"/>
          </w:tcPr>
          <w:p w:rsidR="008670EF" w:rsidRPr="008670EF" w:rsidRDefault="008670EF" w:rsidP="008670EF">
            <w:pPr>
              <w:spacing w:after="0"/>
              <w:rPr>
                <w:rFonts w:ascii="Times New Roman" w:hAnsi="Times New Roman" w:cs="Times New Roman"/>
                <w:sz w:val="24"/>
                <w:szCs w:val="24"/>
              </w:rPr>
            </w:pPr>
            <w:r w:rsidRPr="008670EF">
              <w:rPr>
                <w:rFonts w:ascii="Times New Roman" w:hAnsi="Times New Roman" w:cs="Times New Roman"/>
                <w:sz w:val="24"/>
                <w:szCs w:val="24"/>
              </w:rPr>
              <w:t>Wolica</w:t>
            </w:r>
            <w:r w:rsidR="001E1536">
              <w:rPr>
                <w:rFonts w:ascii="Times New Roman" w:hAnsi="Times New Roman" w:cs="Times New Roman"/>
                <w:sz w:val="24"/>
                <w:szCs w:val="24"/>
              </w:rPr>
              <w:t xml:space="preserve"> 217</w:t>
            </w:r>
          </w:p>
          <w:p w:rsidR="008670EF" w:rsidRPr="008670EF" w:rsidRDefault="008670EF" w:rsidP="008670EF">
            <w:pPr>
              <w:spacing w:after="0"/>
              <w:rPr>
                <w:rFonts w:ascii="Times New Roman" w:hAnsi="Times New Roman" w:cs="Times New Roman"/>
                <w:sz w:val="24"/>
                <w:szCs w:val="24"/>
              </w:rPr>
            </w:pPr>
            <w:r w:rsidRPr="008670EF">
              <w:rPr>
                <w:rFonts w:ascii="Times New Roman" w:hAnsi="Times New Roman" w:cs="Times New Roman"/>
                <w:sz w:val="24"/>
                <w:szCs w:val="24"/>
              </w:rPr>
              <w:t xml:space="preserve"> 38-200 Jasło</w:t>
            </w:r>
          </w:p>
        </w:tc>
      </w:tr>
      <w:tr w:rsidR="008670EF" w:rsidRPr="008670EF" w:rsidTr="00632A2B">
        <w:trPr>
          <w:trHeight w:val="53"/>
          <w:jc w:val="center"/>
        </w:trPr>
        <w:tc>
          <w:tcPr>
            <w:tcW w:w="6102" w:type="dxa"/>
            <w:shd w:val="clear" w:color="auto" w:fill="auto"/>
            <w:noWrap/>
            <w:vAlign w:val="center"/>
            <w:hideMark/>
          </w:tcPr>
          <w:p w:rsidR="008670EF" w:rsidRPr="008670EF" w:rsidRDefault="003B3E67" w:rsidP="008670EF">
            <w:pPr>
              <w:spacing w:after="0"/>
              <w:rPr>
                <w:rFonts w:ascii="Times New Roman" w:hAnsi="Times New Roman" w:cs="Times New Roman"/>
                <w:sz w:val="24"/>
                <w:szCs w:val="24"/>
              </w:rPr>
            </w:pPr>
            <w:r w:rsidRPr="003B3E67">
              <w:rPr>
                <w:rFonts w:ascii="Times New Roman" w:hAnsi="Times New Roman" w:cs="Times New Roman"/>
                <w:sz w:val="24"/>
                <w:szCs w:val="24"/>
              </w:rPr>
              <w:t>Spalarnia odpadów komunalnych – instalacja termicznego przekształcania z odzyskiem energii w Rzeszowie, woj. podkarpackie</w:t>
            </w:r>
          </w:p>
        </w:tc>
        <w:tc>
          <w:tcPr>
            <w:tcW w:w="4537" w:type="dxa"/>
            <w:shd w:val="clear" w:color="auto" w:fill="auto"/>
            <w:noWrap/>
            <w:vAlign w:val="center"/>
            <w:hideMark/>
          </w:tcPr>
          <w:p w:rsidR="008670EF" w:rsidRPr="008670EF" w:rsidRDefault="003B3E67" w:rsidP="003B3E67">
            <w:pPr>
              <w:spacing w:after="0"/>
              <w:rPr>
                <w:rFonts w:ascii="Times New Roman" w:hAnsi="Times New Roman" w:cs="Times New Roman"/>
                <w:sz w:val="24"/>
                <w:szCs w:val="24"/>
              </w:rPr>
            </w:pPr>
            <w:r>
              <w:rPr>
                <w:rFonts w:ascii="Times New Roman" w:hAnsi="Times New Roman" w:cs="Times New Roman"/>
                <w:sz w:val="24"/>
                <w:szCs w:val="24"/>
              </w:rPr>
              <w:t>Ul. Ciepłownicza</w:t>
            </w:r>
            <w:r w:rsidR="001E1536">
              <w:rPr>
                <w:rFonts w:ascii="Times New Roman" w:hAnsi="Times New Roman" w:cs="Times New Roman"/>
                <w:sz w:val="24"/>
                <w:szCs w:val="24"/>
              </w:rPr>
              <w:t xml:space="preserve"> 8</w:t>
            </w:r>
            <w:r w:rsidR="008670EF" w:rsidRPr="008670EF">
              <w:rPr>
                <w:rFonts w:ascii="Times New Roman" w:hAnsi="Times New Roman" w:cs="Times New Roman"/>
                <w:sz w:val="24"/>
                <w:szCs w:val="24"/>
              </w:rPr>
              <w:t>, 35 – 322 Rzeszów</w:t>
            </w:r>
          </w:p>
        </w:tc>
      </w:tr>
      <w:tr w:rsidR="00C66FC9" w:rsidRPr="008670EF" w:rsidTr="00712C57">
        <w:trPr>
          <w:trHeight w:val="53"/>
          <w:jc w:val="center"/>
        </w:trPr>
        <w:tc>
          <w:tcPr>
            <w:tcW w:w="6102" w:type="dxa"/>
            <w:shd w:val="clear" w:color="auto" w:fill="BFBFBF" w:themeFill="background1" w:themeFillShade="BF"/>
            <w:noWrap/>
            <w:vAlign w:val="center"/>
          </w:tcPr>
          <w:p w:rsidR="00C66FC9" w:rsidRPr="003B3E67" w:rsidRDefault="00C66FC9" w:rsidP="008670EF">
            <w:pPr>
              <w:spacing w:after="0"/>
              <w:rPr>
                <w:rFonts w:ascii="Times New Roman" w:hAnsi="Times New Roman" w:cs="Times New Roman"/>
                <w:sz w:val="24"/>
                <w:szCs w:val="24"/>
              </w:rPr>
            </w:pPr>
            <w:r w:rsidRPr="00C66FC9">
              <w:rPr>
                <w:rFonts w:ascii="Times New Roman" w:hAnsi="Times New Roman" w:cs="Times New Roman"/>
                <w:b/>
                <w:bCs/>
                <w:sz w:val="24"/>
                <w:szCs w:val="24"/>
              </w:rPr>
              <w:t>Pozostałość z sortowania odpadów komunalnych przeznaczono do składowania: </w:t>
            </w:r>
          </w:p>
        </w:tc>
        <w:tc>
          <w:tcPr>
            <w:tcW w:w="4537" w:type="dxa"/>
            <w:shd w:val="clear" w:color="auto" w:fill="BFBFBF" w:themeFill="background1" w:themeFillShade="BF"/>
            <w:noWrap/>
            <w:vAlign w:val="center"/>
          </w:tcPr>
          <w:p w:rsidR="00C66FC9" w:rsidRDefault="00C66FC9" w:rsidP="003B3E67">
            <w:pPr>
              <w:spacing w:after="0"/>
              <w:rPr>
                <w:rFonts w:ascii="Times New Roman" w:hAnsi="Times New Roman" w:cs="Times New Roman"/>
                <w:sz w:val="24"/>
                <w:szCs w:val="24"/>
              </w:rPr>
            </w:pPr>
          </w:p>
        </w:tc>
      </w:tr>
      <w:tr w:rsidR="00C66FC9" w:rsidRPr="008670EF" w:rsidTr="00632A2B">
        <w:trPr>
          <w:trHeight w:val="53"/>
          <w:jc w:val="center"/>
        </w:trPr>
        <w:tc>
          <w:tcPr>
            <w:tcW w:w="6102" w:type="dxa"/>
            <w:shd w:val="clear" w:color="auto" w:fill="auto"/>
            <w:noWrap/>
            <w:vAlign w:val="center"/>
          </w:tcPr>
          <w:p w:rsidR="00C66FC9" w:rsidRPr="00C66FC9" w:rsidRDefault="005C1AFB" w:rsidP="005C1AFB">
            <w:pPr>
              <w:spacing w:after="0"/>
              <w:rPr>
                <w:rFonts w:ascii="Times New Roman" w:hAnsi="Times New Roman" w:cs="Times New Roman"/>
                <w:bCs/>
                <w:sz w:val="24"/>
                <w:szCs w:val="24"/>
              </w:rPr>
            </w:pPr>
            <w:r>
              <w:rPr>
                <w:rFonts w:ascii="Times New Roman" w:hAnsi="Times New Roman" w:cs="Times New Roman"/>
                <w:bCs/>
                <w:sz w:val="24"/>
                <w:szCs w:val="24"/>
              </w:rPr>
              <w:t>Składowisko Średnie Wielkie</w:t>
            </w:r>
            <w:r w:rsidR="00C66FC9" w:rsidRPr="00C66FC9">
              <w:rPr>
                <w:rFonts w:ascii="Times New Roman" w:hAnsi="Times New Roman" w:cs="Times New Roman"/>
                <w:bCs/>
                <w:sz w:val="24"/>
                <w:szCs w:val="24"/>
              </w:rPr>
              <w:t xml:space="preserve"> </w:t>
            </w:r>
          </w:p>
        </w:tc>
        <w:tc>
          <w:tcPr>
            <w:tcW w:w="4537" w:type="dxa"/>
            <w:shd w:val="clear" w:color="auto" w:fill="auto"/>
            <w:noWrap/>
            <w:vAlign w:val="center"/>
          </w:tcPr>
          <w:p w:rsidR="00C66FC9" w:rsidRPr="00712C57" w:rsidRDefault="005C1AFB" w:rsidP="003B3E67">
            <w:pPr>
              <w:spacing w:after="0"/>
              <w:rPr>
                <w:rFonts w:ascii="Times New Roman" w:hAnsi="Times New Roman" w:cs="Times New Roman"/>
              </w:rPr>
            </w:pPr>
            <w:r w:rsidRPr="00712C57">
              <w:rPr>
                <w:rFonts w:ascii="Times New Roman" w:hAnsi="Times New Roman" w:cs="Times New Roman"/>
                <w:bCs/>
              </w:rPr>
              <w:t>Średnie Wielkie,</w:t>
            </w:r>
            <w:r w:rsidRPr="00712C57">
              <w:rPr>
                <w:rFonts w:ascii="Times New Roman" w:hAnsi="Times New Roman" w:cs="Times New Roman"/>
              </w:rPr>
              <w:t xml:space="preserve"> gm. Zagórz woj. podkarpackie</w:t>
            </w:r>
          </w:p>
        </w:tc>
      </w:tr>
      <w:tr w:rsidR="008670EF" w:rsidRPr="008670EF" w:rsidTr="00632A2B">
        <w:trPr>
          <w:trHeight w:val="53"/>
          <w:jc w:val="center"/>
        </w:trPr>
        <w:tc>
          <w:tcPr>
            <w:tcW w:w="6102" w:type="dxa"/>
            <w:shd w:val="clear" w:color="auto" w:fill="auto"/>
            <w:noWrap/>
            <w:vAlign w:val="center"/>
          </w:tcPr>
          <w:p w:rsidR="008670EF" w:rsidRPr="008670EF" w:rsidRDefault="008670EF" w:rsidP="008670EF">
            <w:pPr>
              <w:spacing w:after="0"/>
              <w:rPr>
                <w:rFonts w:ascii="Times New Roman" w:hAnsi="Times New Roman" w:cs="Times New Roman"/>
                <w:sz w:val="24"/>
                <w:szCs w:val="24"/>
              </w:rPr>
            </w:pPr>
            <w:r w:rsidRPr="008670EF">
              <w:rPr>
                <w:rFonts w:ascii="Times New Roman" w:hAnsi="Times New Roman" w:cs="Times New Roman"/>
                <w:sz w:val="24"/>
                <w:szCs w:val="24"/>
              </w:rPr>
              <w:t>Składowisko odpadów inne niż niebezpieczne i obojętne</w:t>
            </w:r>
          </w:p>
        </w:tc>
        <w:tc>
          <w:tcPr>
            <w:tcW w:w="4537" w:type="dxa"/>
            <w:shd w:val="clear" w:color="auto" w:fill="auto"/>
            <w:noWrap/>
            <w:vAlign w:val="center"/>
          </w:tcPr>
          <w:p w:rsidR="008670EF" w:rsidRPr="008670EF" w:rsidRDefault="008670EF" w:rsidP="008670EF">
            <w:pPr>
              <w:spacing w:after="0"/>
              <w:rPr>
                <w:rFonts w:ascii="Times New Roman" w:hAnsi="Times New Roman" w:cs="Times New Roman"/>
                <w:sz w:val="24"/>
                <w:szCs w:val="24"/>
              </w:rPr>
            </w:pPr>
            <w:r w:rsidRPr="008670EF">
              <w:rPr>
                <w:rFonts w:ascii="Times New Roman" w:hAnsi="Times New Roman" w:cs="Times New Roman"/>
                <w:sz w:val="24"/>
                <w:szCs w:val="24"/>
              </w:rPr>
              <w:t>Sokołów Małopolski ul. H. Sienkiewicza</w:t>
            </w:r>
          </w:p>
        </w:tc>
      </w:tr>
      <w:tr w:rsidR="008670EF" w:rsidRPr="008670EF" w:rsidTr="00632A2B">
        <w:trPr>
          <w:trHeight w:val="53"/>
          <w:jc w:val="center"/>
        </w:trPr>
        <w:tc>
          <w:tcPr>
            <w:tcW w:w="6102" w:type="dxa"/>
            <w:shd w:val="clear" w:color="auto" w:fill="auto"/>
            <w:noWrap/>
            <w:vAlign w:val="center"/>
          </w:tcPr>
          <w:p w:rsidR="008670EF" w:rsidRPr="008670EF" w:rsidRDefault="008670EF" w:rsidP="008670EF">
            <w:pPr>
              <w:spacing w:after="0"/>
              <w:rPr>
                <w:rFonts w:ascii="Times New Roman" w:hAnsi="Times New Roman" w:cs="Times New Roman"/>
                <w:sz w:val="24"/>
                <w:szCs w:val="24"/>
              </w:rPr>
            </w:pPr>
            <w:r w:rsidRPr="008670EF">
              <w:rPr>
                <w:rFonts w:ascii="Times New Roman" w:hAnsi="Times New Roman" w:cs="Times New Roman"/>
                <w:sz w:val="24"/>
                <w:szCs w:val="24"/>
              </w:rPr>
              <w:t xml:space="preserve">Składowisko „Kozodrza”, Kozodrza, </w:t>
            </w:r>
          </w:p>
        </w:tc>
        <w:tc>
          <w:tcPr>
            <w:tcW w:w="4537" w:type="dxa"/>
            <w:shd w:val="clear" w:color="auto" w:fill="auto"/>
            <w:noWrap/>
            <w:vAlign w:val="center"/>
          </w:tcPr>
          <w:p w:rsidR="008670EF" w:rsidRPr="008670EF" w:rsidRDefault="008670EF" w:rsidP="008670EF">
            <w:pPr>
              <w:spacing w:after="0"/>
              <w:rPr>
                <w:rFonts w:ascii="Times New Roman" w:hAnsi="Times New Roman" w:cs="Times New Roman"/>
                <w:sz w:val="24"/>
                <w:szCs w:val="24"/>
              </w:rPr>
            </w:pPr>
            <w:r w:rsidRPr="008670EF">
              <w:rPr>
                <w:rFonts w:ascii="Times New Roman" w:hAnsi="Times New Roman" w:cs="Times New Roman"/>
                <w:sz w:val="24"/>
                <w:szCs w:val="24"/>
              </w:rPr>
              <w:t>39-103 Ostrów</w:t>
            </w:r>
          </w:p>
        </w:tc>
      </w:tr>
      <w:tr w:rsidR="001E1536" w:rsidRPr="008670EF" w:rsidTr="001E1536">
        <w:trPr>
          <w:trHeight w:val="53"/>
          <w:jc w:val="center"/>
        </w:trPr>
        <w:tc>
          <w:tcPr>
            <w:tcW w:w="6102" w:type="dxa"/>
            <w:shd w:val="clear" w:color="auto" w:fill="BFBFBF" w:themeFill="background1" w:themeFillShade="BF"/>
            <w:noWrap/>
            <w:vAlign w:val="center"/>
          </w:tcPr>
          <w:p w:rsidR="001E1536" w:rsidRPr="008670EF" w:rsidRDefault="001E1536" w:rsidP="008670EF">
            <w:pPr>
              <w:spacing w:after="0"/>
              <w:rPr>
                <w:rFonts w:ascii="Times New Roman" w:hAnsi="Times New Roman" w:cs="Times New Roman"/>
                <w:sz w:val="24"/>
                <w:szCs w:val="24"/>
              </w:rPr>
            </w:pPr>
            <w:r w:rsidRPr="001E1536">
              <w:rPr>
                <w:rFonts w:ascii="Times New Roman" w:hAnsi="Times New Roman" w:cs="Times New Roman"/>
                <w:sz w:val="24"/>
                <w:szCs w:val="24"/>
              </w:rPr>
              <w:t>Informacja o odpadach komunalnych ulegających biodegradacji</w:t>
            </w:r>
          </w:p>
        </w:tc>
        <w:tc>
          <w:tcPr>
            <w:tcW w:w="4537" w:type="dxa"/>
            <w:shd w:val="clear" w:color="auto" w:fill="BFBFBF" w:themeFill="background1" w:themeFillShade="BF"/>
            <w:noWrap/>
            <w:vAlign w:val="center"/>
          </w:tcPr>
          <w:p w:rsidR="001E1536" w:rsidRPr="008670EF" w:rsidRDefault="001E1536" w:rsidP="008670EF">
            <w:pPr>
              <w:spacing w:after="0"/>
              <w:rPr>
                <w:rFonts w:ascii="Times New Roman" w:hAnsi="Times New Roman" w:cs="Times New Roman"/>
                <w:sz w:val="24"/>
                <w:szCs w:val="24"/>
              </w:rPr>
            </w:pPr>
          </w:p>
        </w:tc>
      </w:tr>
      <w:tr w:rsidR="001E1536" w:rsidRPr="008670EF" w:rsidTr="001E1536">
        <w:trPr>
          <w:trHeight w:val="53"/>
          <w:jc w:val="center"/>
        </w:trPr>
        <w:tc>
          <w:tcPr>
            <w:tcW w:w="6102" w:type="dxa"/>
            <w:shd w:val="clear" w:color="auto" w:fill="FFFFFF" w:themeFill="background1"/>
            <w:noWrap/>
            <w:vAlign w:val="center"/>
          </w:tcPr>
          <w:p w:rsidR="001E1536" w:rsidRPr="001E1536" w:rsidRDefault="001E1536" w:rsidP="008670EF">
            <w:pPr>
              <w:spacing w:after="0"/>
              <w:rPr>
                <w:rFonts w:ascii="Times New Roman" w:hAnsi="Times New Roman" w:cs="Times New Roman"/>
                <w:sz w:val="24"/>
                <w:szCs w:val="24"/>
              </w:rPr>
            </w:pPr>
            <w:r w:rsidRPr="001E1536">
              <w:rPr>
                <w:rFonts w:ascii="Times New Roman" w:hAnsi="Times New Roman" w:cs="Times New Roman"/>
                <w:sz w:val="24"/>
                <w:szCs w:val="24"/>
              </w:rPr>
              <w:t>Instalacja do mechaniczno-biologicznego przetwarzania zmieszanych odpadów komunalnych - sortownia odpadów komunalnych zmieszanych i z selektywnej zbiórki</w:t>
            </w:r>
          </w:p>
        </w:tc>
        <w:tc>
          <w:tcPr>
            <w:tcW w:w="4537" w:type="dxa"/>
            <w:shd w:val="clear" w:color="auto" w:fill="FFFFFF" w:themeFill="background1"/>
            <w:noWrap/>
            <w:vAlign w:val="center"/>
          </w:tcPr>
          <w:p w:rsidR="001E1536" w:rsidRPr="001E1536" w:rsidRDefault="001E1536" w:rsidP="001E1536">
            <w:pPr>
              <w:spacing w:after="0"/>
              <w:rPr>
                <w:rFonts w:ascii="Times New Roman" w:hAnsi="Times New Roman" w:cs="Times New Roman"/>
                <w:sz w:val="24"/>
                <w:szCs w:val="24"/>
              </w:rPr>
            </w:pPr>
            <w:r w:rsidRPr="001E1536">
              <w:rPr>
                <w:rFonts w:ascii="Times New Roman" w:hAnsi="Times New Roman" w:cs="Times New Roman"/>
                <w:sz w:val="24"/>
                <w:szCs w:val="24"/>
              </w:rPr>
              <w:t>Wolica 217</w:t>
            </w:r>
          </w:p>
          <w:p w:rsidR="001E1536" w:rsidRPr="008670EF" w:rsidRDefault="001E1536" w:rsidP="001E1536">
            <w:pPr>
              <w:spacing w:after="0"/>
              <w:rPr>
                <w:rFonts w:ascii="Times New Roman" w:hAnsi="Times New Roman" w:cs="Times New Roman"/>
                <w:sz w:val="24"/>
                <w:szCs w:val="24"/>
              </w:rPr>
            </w:pPr>
            <w:r w:rsidRPr="001E1536">
              <w:rPr>
                <w:rFonts w:ascii="Times New Roman" w:hAnsi="Times New Roman" w:cs="Times New Roman"/>
                <w:sz w:val="24"/>
                <w:szCs w:val="24"/>
              </w:rPr>
              <w:t xml:space="preserve"> 38-200 Jasło</w:t>
            </w:r>
          </w:p>
        </w:tc>
      </w:tr>
    </w:tbl>
    <w:p w:rsidR="008670EF" w:rsidRDefault="008670EF" w:rsidP="001E3E4C">
      <w:pPr>
        <w:rPr>
          <w:rFonts w:ascii="Times New Roman" w:hAnsi="Times New Roman" w:cs="Times New Roman"/>
          <w:sz w:val="24"/>
          <w:szCs w:val="24"/>
        </w:rPr>
      </w:pPr>
    </w:p>
    <w:p w:rsidR="001E3E4C" w:rsidRPr="00CF5006" w:rsidRDefault="001E3E4C" w:rsidP="001E3E4C">
      <w:pPr>
        <w:rPr>
          <w:rFonts w:ascii="Times New Roman" w:hAnsi="Times New Roman" w:cs="Times New Roman"/>
          <w:color w:val="1F4E79" w:themeColor="accent1" w:themeShade="80"/>
          <w:sz w:val="24"/>
          <w:szCs w:val="24"/>
          <w:u w:val="single"/>
        </w:rPr>
      </w:pPr>
      <w:r w:rsidRPr="00CF5006">
        <w:rPr>
          <w:rFonts w:ascii="Times New Roman" w:hAnsi="Times New Roman" w:cs="Times New Roman"/>
          <w:b/>
          <w:bCs/>
          <w:color w:val="1F4E79" w:themeColor="accent1" w:themeShade="80"/>
          <w:sz w:val="24"/>
          <w:szCs w:val="24"/>
          <w:u w:val="single"/>
        </w:rPr>
        <w:t>Informacja o osiągniętych w 2020 r. przez Gminę Nozdrzec poziomach recyklingu, przygotowania do ponownego użycia i odzysku innymi metodami oraz ograniczenia masy odpadów komunalnych ulegających biodegradacji przekazywanych do składowania z nieruchomości zamieszkałych:</w:t>
      </w:r>
    </w:p>
    <w:p w:rsidR="008670EF" w:rsidRPr="008670EF" w:rsidRDefault="008670EF" w:rsidP="008670EF">
      <w:pPr>
        <w:rPr>
          <w:rFonts w:ascii="Times New Roman" w:hAnsi="Times New Roman" w:cs="Times New Roman"/>
          <w:b/>
          <w:sz w:val="24"/>
          <w:szCs w:val="24"/>
        </w:rPr>
      </w:pPr>
      <w:r w:rsidRPr="008670EF">
        <w:rPr>
          <w:rFonts w:ascii="Times New Roman" w:hAnsi="Times New Roman" w:cs="Times New Roman"/>
          <w:b/>
          <w:bCs/>
          <w:sz w:val="24"/>
          <w:szCs w:val="24"/>
        </w:rPr>
        <w:lastRenderedPageBreak/>
        <w:t xml:space="preserve">OSIĄGNIĘTY POZIOM OGRANICZENIA MASY </w:t>
      </w:r>
      <w:r w:rsidRPr="004B5526">
        <w:rPr>
          <w:rFonts w:ascii="Times New Roman" w:hAnsi="Times New Roman" w:cs="Times New Roman"/>
          <w:b/>
          <w:bCs/>
          <w:color w:val="2E74B5" w:themeColor="accent1" w:themeShade="BF"/>
          <w:sz w:val="24"/>
          <w:szCs w:val="24"/>
        </w:rPr>
        <w:t>ODPADÓW KOMUNALNYCH ULEGAJĄCYCH BIODEGRADACJI</w:t>
      </w:r>
      <w:r w:rsidRPr="008670EF">
        <w:rPr>
          <w:rFonts w:ascii="Times New Roman" w:hAnsi="Times New Roman" w:cs="Times New Roman"/>
          <w:b/>
          <w:bCs/>
          <w:sz w:val="24"/>
          <w:szCs w:val="24"/>
        </w:rPr>
        <w:t xml:space="preserve"> KIEROWANYCH DO SKŁADOWANIA</w:t>
      </w:r>
      <w:r w:rsidRPr="008670EF">
        <w:rPr>
          <w:rFonts w:ascii="Times New Roman" w:hAnsi="Times New Roman" w:cs="Times New Roman"/>
          <w:b/>
          <w:bCs/>
          <w:sz w:val="24"/>
          <w:szCs w:val="24"/>
          <w:vertAlign w:val="superscript"/>
        </w:rPr>
        <w:t>:</w:t>
      </w:r>
      <w:r w:rsidRPr="008670EF">
        <w:rPr>
          <w:rFonts w:ascii="Times New Roman" w:hAnsi="Times New Roman" w:cs="Times New Roman"/>
          <w:b/>
          <w:sz w:val="24"/>
          <w:szCs w:val="24"/>
        </w:rPr>
        <w:t xml:space="preserve"> </w:t>
      </w:r>
      <w:r w:rsidRPr="008670EF">
        <w:rPr>
          <w:rFonts w:ascii="Times New Roman" w:hAnsi="Times New Roman" w:cs="Times New Roman"/>
          <w:b/>
          <w:sz w:val="24"/>
          <w:szCs w:val="24"/>
          <w:u w:val="single"/>
        </w:rPr>
        <w:t>0,0000%</w:t>
      </w:r>
      <w:bookmarkStart w:id="0" w:name="_GoBack"/>
      <w:bookmarkEnd w:id="0"/>
    </w:p>
    <w:p w:rsidR="008670EF" w:rsidRPr="008670EF" w:rsidRDefault="008670EF" w:rsidP="008670EF">
      <w:pPr>
        <w:rPr>
          <w:rFonts w:ascii="Times New Roman" w:hAnsi="Times New Roman" w:cs="Times New Roman"/>
          <w:b/>
          <w:sz w:val="24"/>
          <w:szCs w:val="24"/>
        </w:rPr>
      </w:pPr>
      <w:r w:rsidRPr="008670EF">
        <w:rPr>
          <w:rFonts w:ascii="Times New Roman" w:hAnsi="Times New Roman" w:cs="Times New Roman"/>
          <w:b/>
          <w:sz w:val="24"/>
          <w:szCs w:val="24"/>
        </w:rPr>
        <w:t>- dopuszczalny: na 2020 rok : 35 %</w:t>
      </w:r>
    </w:p>
    <w:p w:rsidR="008670EF" w:rsidRDefault="008670EF" w:rsidP="001E3E4C">
      <w:pPr>
        <w:rPr>
          <w:rFonts w:ascii="Times New Roman" w:hAnsi="Times New Roman" w:cs="Times New Roman"/>
          <w:b/>
          <w:sz w:val="24"/>
          <w:szCs w:val="24"/>
        </w:rPr>
      </w:pPr>
      <w:r w:rsidRPr="008670EF">
        <w:rPr>
          <w:rFonts w:ascii="Times New Roman" w:hAnsi="Times New Roman" w:cs="Times New Roman"/>
          <w:b/>
          <w:sz w:val="24"/>
          <w:szCs w:val="24"/>
        </w:rPr>
        <w:t>Osiągnięty poziom recyklingu, przygotowania do ponownego użycia</w:t>
      </w:r>
      <w:r w:rsidRPr="008670EF">
        <w:rPr>
          <w:rFonts w:ascii="Times New Roman" w:hAnsi="Times New Roman" w:cs="Times New Roman"/>
          <w:b/>
          <w:sz w:val="24"/>
          <w:szCs w:val="24"/>
          <w:vertAlign w:val="superscript"/>
        </w:rPr>
        <w:t xml:space="preserve"> </w:t>
      </w:r>
      <w:r w:rsidRPr="008670EF">
        <w:rPr>
          <w:rFonts w:ascii="Times New Roman" w:hAnsi="Times New Roman" w:cs="Times New Roman"/>
          <w:b/>
          <w:sz w:val="24"/>
          <w:szCs w:val="24"/>
        </w:rPr>
        <w:t xml:space="preserve">następujących frakcji odpadów komunalnych: </w:t>
      </w:r>
      <w:r w:rsidRPr="00CF5006">
        <w:rPr>
          <w:rFonts w:ascii="Times New Roman" w:hAnsi="Times New Roman" w:cs="Times New Roman"/>
          <w:b/>
          <w:color w:val="1F4E79" w:themeColor="accent1" w:themeShade="80"/>
          <w:sz w:val="24"/>
          <w:szCs w:val="24"/>
        </w:rPr>
        <w:t xml:space="preserve">papieru, metali, tworzyw sztucznych i szkła </w:t>
      </w:r>
      <w:r w:rsidRPr="008670EF">
        <w:rPr>
          <w:rFonts w:ascii="Times New Roman" w:hAnsi="Times New Roman" w:cs="Times New Roman"/>
          <w:b/>
          <w:sz w:val="24"/>
          <w:szCs w:val="24"/>
        </w:rPr>
        <w:t>:</w:t>
      </w:r>
      <w:r w:rsidRPr="008670EF">
        <w:rPr>
          <w:rFonts w:ascii="Times New Roman" w:hAnsi="Times New Roman" w:cs="Times New Roman"/>
          <w:b/>
          <w:sz w:val="24"/>
          <w:szCs w:val="24"/>
          <w:u w:val="single"/>
        </w:rPr>
        <w:t xml:space="preserve"> 37,1079%</w:t>
      </w:r>
      <w:r w:rsidRPr="008670EF">
        <w:rPr>
          <w:rFonts w:ascii="Times New Roman" w:hAnsi="Times New Roman" w:cs="Times New Roman"/>
          <w:b/>
          <w:sz w:val="24"/>
          <w:szCs w:val="24"/>
        </w:rPr>
        <w:t>- obowiązek osiągnięcia poziomu: na rok 2020: 50 %.</w:t>
      </w:r>
    </w:p>
    <w:p w:rsidR="00B6395A" w:rsidRDefault="00CF5006" w:rsidP="001E3E4C">
      <w:pPr>
        <w:rPr>
          <w:rFonts w:ascii="Times New Roman" w:hAnsi="Times New Roman" w:cs="Times New Roman"/>
          <w:b/>
          <w:bCs/>
          <w:color w:val="1F4E79" w:themeColor="accent1" w:themeShade="80"/>
          <w:sz w:val="24"/>
          <w:szCs w:val="24"/>
          <w:u w:val="single"/>
        </w:rPr>
      </w:pPr>
      <w:r w:rsidRPr="00CF5006">
        <w:rPr>
          <w:rFonts w:ascii="Times New Roman" w:hAnsi="Times New Roman" w:cs="Times New Roman"/>
          <w:b/>
          <w:bCs/>
          <w:color w:val="1F4E79" w:themeColor="accent1" w:themeShade="80"/>
          <w:sz w:val="24"/>
          <w:szCs w:val="24"/>
          <w:u w:val="single"/>
        </w:rPr>
        <w:t>Informacja o osiągniętych w 2020 r. przez firmy odbierające odpady komunalne poziomach recyklingu, przygotowania do ponownego użycia i odzysku innymi metodami oraz ograniczenia masy odpadów komunalnych ulegających biodegradacji przekazywanych do składowania z nieruchomości niezamieszkałych:</w:t>
      </w:r>
    </w:p>
    <w:p w:rsidR="00B6395A" w:rsidRPr="00B6395A" w:rsidRDefault="00B6395A" w:rsidP="001E3E4C">
      <w:pPr>
        <w:rPr>
          <w:rFonts w:ascii="Times New Roman" w:hAnsi="Times New Roman" w:cs="Times New Roman"/>
          <w:b/>
          <w:bCs/>
          <w:i/>
          <w:sz w:val="24"/>
          <w:szCs w:val="24"/>
        </w:rPr>
      </w:pPr>
      <w:r w:rsidRPr="00B6395A">
        <w:rPr>
          <w:rFonts w:ascii="Times New Roman" w:hAnsi="Times New Roman" w:cs="Times New Roman"/>
          <w:b/>
          <w:bCs/>
          <w:sz w:val="24"/>
          <w:szCs w:val="24"/>
        </w:rPr>
        <w:t xml:space="preserve">- </w:t>
      </w:r>
      <w:r w:rsidRPr="00B6395A">
        <w:rPr>
          <w:rFonts w:ascii="Times New Roman" w:hAnsi="Times New Roman" w:cs="Times New Roman"/>
          <w:b/>
          <w:bCs/>
          <w:color w:val="C00000"/>
          <w:sz w:val="24"/>
          <w:szCs w:val="24"/>
        </w:rPr>
        <w:t>Gospodarka Komunalna w Błażowej Sp. z o.o. Ul. 3-go Maja 35,  36-030 Błażowa</w:t>
      </w:r>
      <w:r>
        <w:rPr>
          <w:rFonts w:ascii="Times New Roman" w:hAnsi="Times New Roman" w:cs="Times New Roman"/>
          <w:b/>
          <w:bCs/>
          <w:sz w:val="24"/>
          <w:szCs w:val="24"/>
        </w:rPr>
        <w:t>-</w:t>
      </w:r>
      <w:r w:rsidRPr="00B6395A">
        <w:rPr>
          <w:rFonts w:ascii="Tahoma" w:hAnsi="Tahoma" w:cs="Tahoma"/>
          <w:color w:val="1D1C24"/>
          <w:sz w:val="20"/>
          <w:szCs w:val="20"/>
          <w:shd w:val="clear" w:color="auto" w:fill="FFFFFF"/>
        </w:rPr>
        <w:t xml:space="preserve"> </w:t>
      </w:r>
      <w:r w:rsidRPr="00B6395A">
        <w:rPr>
          <w:rFonts w:ascii="Times New Roman" w:hAnsi="Times New Roman" w:cs="Times New Roman"/>
          <w:b/>
          <w:bCs/>
          <w:i/>
          <w:sz w:val="24"/>
          <w:szCs w:val="24"/>
        </w:rPr>
        <w:t>Poziom recyklingu papieru, metali, tworzyw sztucznych i szkła</w:t>
      </w:r>
      <w:r w:rsidRPr="00B6395A">
        <w:rPr>
          <w:rFonts w:ascii="Times New Roman" w:hAnsi="Times New Roman" w:cs="Times New Roman"/>
          <w:b/>
          <w:bCs/>
          <w:sz w:val="24"/>
          <w:szCs w:val="24"/>
        </w:rPr>
        <w:t> </w:t>
      </w:r>
      <w:r>
        <w:rPr>
          <w:rFonts w:ascii="Times New Roman" w:hAnsi="Times New Roman" w:cs="Times New Roman"/>
          <w:b/>
          <w:bCs/>
          <w:sz w:val="24"/>
          <w:szCs w:val="24"/>
        </w:rPr>
        <w:t xml:space="preserve">- </w:t>
      </w:r>
      <w:r w:rsidRPr="00B6395A">
        <w:rPr>
          <w:rFonts w:ascii="Times New Roman" w:hAnsi="Times New Roman" w:cs="Times New Roman"/>
          <w:b/>
          <w:bCs/>
          <w:i/>
          <w:sz w:val="24"/>
          <w:szCs w:val="24"/>
        </w:rPr>
        <w:t>50,35%</w:t>
      </w:r>
      <w:r>
        <w:rPr>
          <w:rFonts w:ascii="Times New Roman" w:hAnsi="Times New Roman" w:cs="Times New Roman"/>
          <w:b/>
          <w:bCs/>
          <w:i/>
          <w:sz w:val="24"/>
          <w:szCs w:val="24"/>
        </w:rPr>
        <w:br/>
      </w:r>
      <w:r w:rsidRPr="00B6395A">
        <w:rPr>
          <w:rFonts w:ascii="Times New Roman" w:hAnsi="Times New Roman" w:cs="Times New Roman"/>
          <w:b/>
          <w:bCs/>
          <w:i/>
          <w:sz w:val="24"/>
          <w:szCs w:val="24"/>
        </w:rPr>
        <w:t>Poziom ograniczenia składowanych odpadów biodegradowalnych – 0,0 % </w:t>
      </w:r>
    </w:p>
    <w:p w:rsidR="00D91DE3" w:rsidRDefault="00B6395A" w:rsidP="001E3E4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B6395A">
        <w:rPr>
          <w:rFonts w:ascii="Times New Roman" w:hAnsi="Times New Roman" w:cs="Times New Roman"/>
          <w:b/>
          <w:bCs/>
          <w:color w:val="C00000"/>
          <w:sz w:val="24"/>
          <w:szCs w:val="24"/>
        </w:rPr>
        <w:t xml:space="preserve">Firma PHU „EKOMAX” 38-200 Jasło, ul. </w:t>
      </w:r>
      <w:proofErr w:type="spellStart"/>
      <w:r w:rsidRPr="00B6395A">
        <w:rPr>
          <w:rFonts w:ascii="Times New Roman" w:hAnsi="Times New Roman" w:cs="Times New Roman"/>
          <w:b/>
          <w:bCs/>
          <w:color w:val="C00000"/>
          <w:sz w:val="24"/>
          <w:szCs w:val="24"/>
        </w:rPr>
        <w:t>Hankówka</w:t>
      </w:r>
      <w:proofErr w:type="spellEnd"/>
      <w:r w:rsidRPr="00B6395A">
        <w:rPr>
          <w:rFonts w:ascii="Times New Roman" w:hAnsi="Times New Roman" w:cs="Times New Roman"/>
          <w:b/>
          <w:bCs/>
          <w:color w:val="C00000"/>
          <w:sz w:val="24"/>
          <w:szCs w:val="24"/>
        </w:rPr>
        <w:t xml:space="preserve"> 28 </w:t>
      </w:r>
    </w:p>
    <w:p w:rsidR="00B6395A" w:rsidRPr="00B6395A" w:rsidRDefault="00B6395A" w:rsidP="001E3E4C">
      <w:pPr>
        <w:rPr>
          <w:rFonts w:ascii="Times New Roman" w:hAnsi="Times New Roman" w:cs="Times New Roman"/>
          <w:b/>
          <w:bCs/>
          <w:i/>
          <w:sz w:val="24"/>
          <w:szCs w:val="24"/>
        </w:rPr>
      </w:pPr>
      <w:r w:rsidRPr="00B6395A">
        <w:rPr>
          <w:rFonts w:ascii="Times New Roman" w:hAnsi="Times New Roman" w:cs="Times New Roman"/>
          <w:b/>
          <w:bCs/>
          <w:i/>
          <w:sz w:val="24"/>
          <w:szCs w:val="24"/>
        </w:rPr>
        <w:t>Poziom recyklingu papieru, metali, tworzyw sztucznych i szkła – 78,70%</w:t>
      </w:r>
      <w:r>
        <w:rPr>
          <w:rFonts w:ascii="Times New Roman" w:hAnsi="Times New Roman" w:cs="Times New Roman"/>
          <w:b/>
          <w:bCs/>
          <w:i/>
          <w:sz w:val="24"/>
          <w:szCs w:val="24"/>
        </w:rPr>
        <w:br/>
      </w:r>
      <w:r w:rsidRPr="00B6395A">
        <w:rPr>
          <w:rFonts w:ascii="Times New Roman" w:hAnsi="Times New Roman" w:cs="Times New Roman"/>
          <w:b/>
          <w:bCs/>
          <w:i/>
          <w:sz w:val="24"/>
          <w:szCs w:val="24"/>
        </w:rPr>
        <w:t>Poziom ograniczenia składowanych od</w:t>
      </w:r>
      <w:r>
        <w:rPr>
          <w:rFonts w:ascii="Times New Roman" w:hAnsi="Times New Roman" w:cs="Times New Roman"/>
          <w:b/>
          <w:bCs/>
          <w:i/>
          <w:sz w:val="24"/>
          <w:szCs w:val="24"/>
        </w:rPr>
        <w:t>padów biodegradowalnych – 0,0 %</w:t>
      </w:r>
    </w:p>
    <w:p w:rsidR="00D91DE3" w:rsidRPr="00D91DE3" w:rsidRDefault="00D91DE3" w:rsidP="00D91DE3">
      <w:pPr>
        <w:jc w:val="center"/>
        <w:rPr>
          <w:rFonts w:ascii="Times New Roman" w:hAnsi="Times New Roman" w:cs="Times New Roman"/>
          <w:b/>
          <w:color w:val="1F4E79" w:themeColor="accent1" w:themeShade="80"/>
          <w:sz w:val="24"/>
          <w:szCs w:val="24"/>
          <w:u w:val="single"/>
        </w:rPr>
      </w:pPr>
      <w:r w:rsidRPr="00D91DE3">
        <w:rPr>
          <w:rFonts w:ascii="Times New Roman" w:hAnsi="Times New Roman" w:cs="Times New Roman"/>
          <w:b/>
          <w:color w:val="1F4E79" w:themeColor="accent1" w:themeShade="80"/>
          <w:sz w:val="24"/>
          <w:szCs w:val="24"/>
          <w:u w:val="single"/>
        </w:rPr>
        <w:t xml:space="preserve">Odbiór zużytego sprzętu elektrycznego i elektronicznego pochodzącego </w:t>
      </w:r>
      <w:r>
        <w:rPr>
          <w:rFonts w:ascii="Times New Roman" w:hAnsi="Times New Roman" w:cs="Times New Roman"/>
          <w:b/>
          <w:color w:val="1F4E79" w:themeColor="accent1" w:themeShade="80"/>
          <w:sz w:val="24"/>
          <w:szCs w:val="24"/>
          <w:u w:val="single"/>
        </w:rPr>
        <w:br/>
      </w:r>
      <w:r w:rsidRPr="00D91DE3">
        <w:rPr>
          <w:rFonts w:ascii="Times New Roman" w:hAnsi="Times New Roman" w:cs="Times New Roman"/>
          <w:b/>
          <w:color w:val="1F4E79" w:themeColor="accent1" w:themeShade="80"/>
          <w:sz w:val="24"/>
          <w:szCs w:val="24"/>
          <w:u w:val="single"/>
        </w:rPr>
        <w:t>z gospodarstw domowych</w:t>
      </w:r>
    </w:p>
    <w:p w:rsidR="00D91DE3" w:rsidRDefault="00D91DE3" w:rsidP="004550CA">
      <w:pPr>
        <w:jc w:val="both"/>
        <w:rPr>
          <w:rFonts w:ascii="Times New Roman" w:hAnsi="Times New Roman" w:cs="Times New Roman"/>
          <w:sz w:val="24"/>
          <w:szCs w:val="24"/>
        </w:rPr>
      </w:pPr>
      <w:r>
        <w:rPr>
          <w:rFonts w:ascii="Times New Roman" w:hAnsi="Times New Roman" w:cs="Times New Roman"/>
          <w:sz w:val="24"/>
          <w:szCs w:val="24"/>
        </w:rPr>
        <w:t>Z</w:t>
      </w:r>
      <w:r w:rsidR="001E3E4C" w:rsidRPr="001E3E4C">
        <w:rPr>
          <w:rFonts w:ascii="Times New Roman" w:hAnsi="Times New Roman" w:cs="Times New Roman"/>
          <w:sz w:val="24"/>
          <w:szCs w:val="24"/>
        </w:rPr>
        <w:t xml:space="preserve">użyty sprzęt elektryczny i elektroniczny pochodzący z gospodarstw domowych </w:t>
      </w:r>
      <w:r>
        <w:rPr>
          <w:rFonts w:ascii="Times New Roman" w:hAnsi="Times New Roman" w:cs="Times New Roman"/>
          <w:sz w:val="24"/>
          <w:szCs w:val="24"/>
        </w:rPr>
        <w:t xml:space="preserve">można oddać w </w:t>
      </w:r>
      <w:r w:rsidRPr="00310217">
        <w:rPr>
          <w:rFonts w:ascii="Times New Roman" w:hAnsi="Times New Roman" w:cs="Times New Roman"/>
          <w:b/>
          <w:sz w:val="24"/>
          <w:szCs w:val="24"/>
        </w:rPr>
        <w:t>Punkcie Selektywnej Zbiórki Odpadów Komunalnych</w:t>
      </w:r>
      <w:r>
        <w:rPr>
          <w:rFonts w:ascii="Times New Roman" w:hAnsi="Times New Roman" w:cs="Times New Roman"/>
          <w:sz w:val="24"/>
          <w:szCs w:val="24"/>
        </w:rPr>
        <w:t xml:space="preserve"> znajdującym się </w:t>
      </w:r>
      <w:r w:rsidR="004550CA">
        <w:rPr>
          <w:rFonts w:ascii="Times New Roman" w:hAnsi="Times New Roman" w:cs="Times New Roman"/>
          <w:sz w:val="24"/>
          <w:szCs w:val="24"/>
        </w:rPr>
        <w:br/>
      </w:r>
      <w:r>
        <w:rPr>
          <w:rFonts w:ascii="Times New Roman" w:hAnsi="Times New Roman" w:cs="Times New Roman"/>
          <w:sz w:val="24"/>
          <w:szCs w:val="24"/>
        </w:rPr>
        <w:t>w miejscowości Nozdrzec</w:t>
      </w:r>
      <w:r w:rsidR="004550CA">
        <w:rPr>
          <w:rFonts w:ascii="Times New Roman" w:hAnsi="Times New Roman" w:cs="Times New Roman"/>
          <w:sz w:val="24"/>
          <w:szCs w:val="24"/>
        </w:rPr>
        <w:t xml:space="preserve"> 243b</w:t>
      </w:r>
      <w:r>
        <w:rPr>
          <w:rFonts w:ascii="Times New Roman" w:hAnsi="Times New Roman" w:cs="Times New Roman"/>
          <w:sz w:val="24"/>
          <w:szCs w:val="24"/>
        </w:rPr>
        <w:t xml:space="preserve"> (dawny Punkt Skupu) koło budynku sklepu „Delikatesy Centrum”.</w:t>
      </w:r>
    </w:p>
    <w:p w:rsidR="00D91DE3" w:rsidRPr="00D91DE3" w:rsidRDefault="00D91DE3" w:rsidP="00D91DE3">
      <w:pPr>
        <w:rPr>
          <w:rFonts w:ascii="Times New Roman" w:hAnsi="Times New Roman" w:cs="Times New Roman"/>
          <w:sz w:val="24"/>
          <w:szCs w:val="24"/>
        </w:rPr>
      </w:pPr>
      <w:r w:rsidRPr="004550CA">
        <w:rPr>
          <w:rFonts w:ascii="Times New Roman" w:hAnsi="Times New Roman" w:cs="Times New Roman"/>
          <w:b/>
          <w:sz w:val="24"/>
          <w:szCs w:val="24"/>
        </w:rPr>
        <w:t>PSZOK jest własnością Gminy Nozdrzec</w:t>
      </w:r>
      <w:r>
        <w:rPr>
          <w:rFonts w:ascii="Times New Roman" w:hAnsi="Times New Roman" w:cs="Times New Roman"/>
          <w:sz w:val="24"/>
          <w:szCs w:val="24"/>
        </w:rPr>
        <w:t xml:space="preserve">. </w:t>
      </w:r>
      <w:r>
        <w:rPr>
          <w:rFonts w:ascii="Times New Roman" w:hAnsi="Times New Roman" w:cs="Times New Roman"/>
          <w:sz w:val="24"/>
          <w:szCs w:val="24"/>
        </w:rPr>
        <w:br/>
      </w:r>
      <w:r w:rsidRPr="00D91DE3">
        <w:rPr>
          <w:rFonts w:ascii="Times New Roman" w:hAnsi="Times New Roman" w:cs="Times New Roman"/>
          <w:b/>
          <w:bCs/>
          <w:sz w:val="24"/>
          <w:szCs w:val="24"/>
        </w:rPr>
        <w:t>Godziny otwarcia:</w:t>
      </w:r>
    </w:p>
    <w:p w:rsidR="00D91DE3" w:rsidRPr="00D91DE3" w:rsidRDefault="00D91DE3" w:rsidP="00D91DE3">
      <w:pPr>
        <w:rPr>
          <w:rFonts w:ascii="Times New Roman" w:hAnsi="Times New Roman" w:cs="Times New Roman"/>
          <w:sz w:val="24"/>
          <w:szCs w:val="24"/>
        </w:rPr>
      </w:pPr>
      <w:r w:rsidRPr="00D91DE3">
        <w:rPr>
          <w:rFonts w:ascii="Times New Roman" w:hAnsi="Times New Roman" w:cs="Times New Roman"/>
          <w:sz w:val="24"/>
          <w:szCs w:val="24"/>
        </w:rPr>
        <w:t>Wtorek: 7.00 – 15.00</w:t>
      </w:r>
      <w:r w:rsidRPr="00D91DE3">
        <w:rPr>
          <w:rFonts w:ascii="Times New Roman" w:hAnsi="Times New Roman" w:cs="Times New Roman"/>
          <w:sz w:val="24"/>
          <w:szCs w:val="24"/>
        </w:rPr>
        <w:br/>
        <w:t>Środa: 11.00 – 19.00</w:t>
      </w:r>
      <w:r w:rsidRPr="00D91DE3">
        <w:rPr>
          <w:rFonts w:ascii="Times New Roman" w:hAnsi="Times New Roman" w:cs="Times New Roman"/>
          <w:sz w:val="24"/>
          <w:szCs w:val="24"/>
        </w:rPr>
        <w:br/>
        <w:t>Czwartek: 7.00 – 15.00</w:t>
      </w:r>
    </w:p>
    <w:p w:rsidR="00D91DE3" w:rsidRPr="00531355" w:rsidRDefault="00D91DE3" w:rsidP="001E3E4C">
      <w:pPr>
        <w:rPr>
          <w:rFonts w:ascii="Times New Roman" w:hAnsi="Times New Roman" w:cs="Times New Roman"/>
          <w:b/>
          <w:sz w:val="24"/>
          <w:szCs w:val="24"/>
        </w:rPr>
      </w:pPr>
      <w:r w:rsidRPr="00D91DE3">
        <w:rPr>
          <w:rFonts w:ascii="Times New Roman" w:hAnsi="Times New Roman" w:cs="Times New Roman"/>
          <w:sz w:val="24"/>
          <w:szCs w:val="24"/>
        </w:rPr>
        <w:t xml:space="preserve">Odpady są przyjmowane po uprzednim telefonicznym zgłoszeniu pod nr telefonu: </w:t>
      </w:r>
      <w:r w:rsidRPr="00D91DE3">
        <w:rPr>
          <w:rFonts w:ascii="Times New Roman" w:hAnsi="Times New Roman" w:cs="Times New Roman"/>
          <w:b/>
          <w:sz w:val="24"/>
          <w:szCs w:val="24"/>
        </w:rPr>
        <w:t>501001960</w:t>
      </w:r>
    </w:p>
    <w:p w:rsidR="001E3E4C" w:rsidRPr="001E3E4C" w:rsidRDefault="001E3E4C" w:rsidP="001E3E4C">
      <w:pPr>
        <w:rPr>
          <w:rFonts w:ascii="Times New Roman" w:hAnsi="Times New Roman" w:cs="Times New Roman"/>
          <w:sz w:val="24"/>
          <w:szCs w:val="24"/>
        </w:rPr>
      </w:pPr>
      <w:r w:rsidRPr="001E3E4C">
        <w:rPr>
          <w:rFonts w:ascii="Times New Roman" w:hAnsi="Times New Roman" w:cs="Times New Roman"/>
          <w:b/>
          <w:bCs/>
          <w:sz w:val="24"/>
          <w:szCs w:val="24"/>
        </w:rPr>
        <w:t xml:space="preserve">Adresy punktów zbierania odpadów folii, sznurka oraz opon, powstających </w:t>
      </w:r>
      <w:r w:rsidR="008670EF">
        <w:rPr>
          <w:rFonts w:ascii="Times New Roman" w:hAnsi="Times New Roman" w:cs="Times New Roman"/>
          <w:b/>
          <w:bCs/>
          <w:sz w:val="24"/>
          <w:szCs w:val="24"/>
        </w:rPr>
        <w:br/>
      </w:r>
      <w:r w:rsidRPr="001E3E4C">
        <w:rPr>
          <w:rFonts w:ascii="Times New Roman" w:hAnsi="Times New Roman" w:cs="Times New Roman"/>
          <w:b/>
          <w:bCs/>
          <w:sz w:val="24"/>
          <w:szCs w:val="24"/>
        </w:rPr>
        <w:t>w gospodarstwach rolnych lub zakładów przetwarzania takich odpadów:</w:t>
      </w:r>
    </w:p>
    <w:p w:rsidR="00051004" w:rsidRPr="00051004" w:rsidRDefault="00051004" w:rsidP="00051004">
      <w:pPr>
        <w:numPr>
          <w:ilvl w:val="0"/>
          <w:numId w:val="3"/>
        </w:numPr>
        <w:rPr>
          <w:rFonts w:ascii="Times New Roman" w:hAnsi="Times New Roman" w:cs="Times New Roman"/>
          <w:b/>
          <w:bCs/>
          <w:sz w:val="24"/>
          <w:szCs w:val="24"/>
          <w:u w:val="single"/>
        </w:rPr>
      </w:pPr>
      <w:r w:rsidRPr="00051004">
        <w:rPr>
          <w:rFonts w:ascii="Times New Roman" w:hAnsi="Times New Roman" w:cs="Times New Roman"/>
          <w:b/>
          <w:bCs/>
          <w:sz w:val="24"/>
          <w:szCs w:val="24"/>
          <w:u w:val="single"/>
        </w:rPr>
        <w:t xml:space="preserve">OSAK” Marcin Osmyk – ul. Armii Krajowej 42, 36-030 Błażowa, tel. 537-300-539 – folia odpadowa, sznurek, opakowania big </w:t>
      </w:r>
      <w:proofErr w:type="spellStart"/>
      <w:r w:rsidRPr="00051004">
        <w:rPr>
          <w:rFonts w:ascii="Times New Roman" w:hAnsi="Times New Roman" w:cs="Times New Roman"/>
          <w:b/>
          <w:bCs/>
          <w:sz w:val="24"/>
          <w:szCs w:val="24"/>
          <w:u w:val="single"/>
        </w:rPr>
        <w:t>bag</w:t>
      </w:r>
      <w:proofErr w:type="spellEnd"/>
      <w:r w:rsidRPr="00051004">
        <w:rPr>
          <w:rFonts w:ascii="Times New Roman" w:hAnsi="Times New Roman" w:cs="Times New Roman"/>
          <w:b/>
          <w:bCs/>
          <w:sz w:val="24"/>
          <w:szCs w:val="24"/>
          <w:u w:val="single"/>
        </w:rPr>
        <w:t>,</w:t>
      </w:r>
    </w:p>
    <w:p w:rsidR="00051004" w:rsidRPr="00051004" w:rsidRDefault="00051004" w:rsidP="001E3E4C">
      <w:pPr>
        <w:numPr>
          <w:ilvl w:val="0"/>
          <w:numId w:val="3"/>
        </w:numPr>
        <w:rPr>
          <w:rFonts w:ascii="Times New Roman" w:hAnsi="Times New Roman" w:cs="Times New Roman"/>
          <w:b/>
          <w:bCs/>
          <w:sz w:val="24"/>
          <w:szCs w:val="24"/>
          <w:u w:val="single"/>
        </w:rPr>
      </w:pPr>
      <w:r w:rsidRPr="00051004">
        <w:rPr>
          <w:rFonts w:ascii="Times New Roman" w:hAnsi="Times New Roman" w:cs="Times New Roman"/>
          <w:b/>
          <w:bCs/>
          <w:sz w:val="24"/>
          <w:szCs w:val="24"/>
          <w:u w:val="single"/>
        </w:rPr>
        <w:t>TRANS-POŁUDNIE Sp. z o.o. – ul. Podgrodzie 8 B, 39-200 Dębica, tel. 14-699-59-00 – opony rolnicze.</w:t>
      </w:r>
    </w:p>
    <w:p w:rsidR="001E3E4C" w:rsidRPr="008C2F13" w:rsidRDefault="004B5526" w:rsidP="001E3E4C">
      <w:pPr>
        <w:rPr>
          <w:rFonts w:ascii="Times New Roman" w:hAnsi="Times New Roman" w:cs="Times New Roman"/>
          <w:b/>
          <w:sz w:val="24"/>
          <w:szCs w:val="24"/>
        </w:rPr>
      </w:pPr>
      <w:hyperlink r:id="rId7" w:history="1">
        <w:r w:rsidR="001E3E4C" w:rsidRPr="008C2F13">
          <w:rPr>
            <w:rStyle w:val="Hipercze"/>
            <w:rFonts w:ascii="Times New Roman" w:hAnsi="Times New Roman" w:cs="Times New Roman"/>
            <w:b/>
            <w:sz w:val="24"/>
            <w:szCs w:val="24"/>
          </w:rPr>
          <w:t>Górne stawki za odpady komunalne i zbiorniki bezodpływowe</w:t>
        </w:r>
      </w:hyperlink>
    </w:p>
    <w:p w:rsidR="001E3E4C" w:rsidRPr="001E3E4C" w:rsidRDefault="00051004" w:rsidP="001E3E4C">
      <w:pPr>
        <w:rPr>
          <w:rFonts w:ascii="Times New Roman" w:hAnsi="Times New Roman" w:cs="Times New Roman"/>
          <w:sz w:val="24"/>
          <w:szCs w:val="24"/>
        </w:rPr>
      </w:pPr>
      <w:r>
        <w:rPr>
          <w:rFonts w:ascii="Times New Roman" w:hAnsi="Times New Roman" w:cs="Times New Roman"/>
          <w:b/>
          <w:bCs/>
          <w:sz w:val="24"/>
          <w:szCs w:val="24"/>
        </w:rPr>
        <w:t>Uchwała nr XVIII/162/2020 Rady Gminy Nozdrzec</w:t>
      </w:r>
      <w:r>
        <w:rPr>
          <w:rFonts w:ascii="Times New Roman" w:hAnsi="Times New Roman" w:cs="Times New Roman"/>
          <w:sz w:val="24"/>
          <w:szCs w:val="24"/>
        </w:rPr>
        <w:t xml:space="preserve"> </w:t>
      </w:r>
      <w:r>
        <w:rPr>
          <w:rFonts w:ascii="Times New Roman" w:hAnsi="Times New Roman" w:cs="Times New Roman"/>
          <w:b/>
          <w:bCs/>
          <w:sz w:val="24"/>
          <w:szCs w:val="24"/>
        </w:rPr>
        <w:t xml:space="preserve">z dnia 3 czerwca </w:t>
      </w:r>
      <w:r w:rsidR="001E3E4C" w:rsidRPr="001E3E4C">
        <w:rPr>
          <w:rFonts w:ascii="Times New Roman" w:hAnsi="Times New Roman" w:cs="Times New Roman"/>
          <w:b/>
          <w:bCs/>
          <w:sz w:val="24"/>
          <w:szCs w:val="24"/>
        </w:rPr>
        <w:t>202</w:t>
      </w:r>
      <w:r>
        <w:rPr>
          <w:rFonts w:ascii="Times New Roman" w:hAnsi="Times New Roman" w:cs="Times New Roman"/>
          <w:b/>
          <w:bCs/>
          <w:sz w:val="24"/>
          <w:szCs w:val="24"/>
        </w:rPr>
        <w:t xml:space="preserve">0 </w:t>
      </w:r>
      <w:r w:rsidR="001E3E4C" w:rsidRPr="001E3E4C">
        <w:rPr>
          <w:rFonts w:ascii="Times New Roman" w:hAnsi="Times New Roman" w:cs="Times New Roman"/>
          <w:b/>
          <w:bCs/>
          <w:sz w:val="24"/>
          <w:szCs w:val="24"/>
        </w:rPr>
        <w:t>r.</w:t>
      </w:r>
    </w:p>
    <w:p w:rsidR="00051004" w:rsidRPr="00051004" w:rsidRDefault="00051004" w:rsidP="00051004">
      <w:pPr>
        <w:jc w:val="both"/>
        <w:rPr>
          <w:rFonts w:ascii="Times New Roman" w:hAnsi="Times New Roman" w:cs="Times New Roman"/>
          <w:b/>
          <w:bCs/>
          <w:sz w:val="24"/>
          <w:szCs w:val="24"/>
        </w:rPr>
      </w:pPr>
      <w:r w:rsidRPr="00051004">
        <w:rPr>
          <w:rFonts w:ascii="Times New Roman" w:hAnsi="Times New Roman" w:cs="Times New Roman"/>
          <w:b/>
          <w:bCs/>
          <w:sz w:val="24"/>
          <w:szCs w:val="24"/>
        </w:rPr>
        <w:lastRenderedPageBreak/>
        <w:t xml:space="preserve">w sprawie górnych stawek opłat ponoszonych przez właścicieli nieruchomości za usługi odbierania odpadów komunalnych od właścicieli nieruchomości oraz opróżniania zbiorników bezodpływowych i transportu nieczystości ciekłych, świadczonych na terenie gminy Nozdrzec </w:t>
      </w:r>
    </w:p>
    <w:p w:rsidR="0088725F" w:rsidRPr="0088725F" w:rsidRDefault="0088725F" w:rsidP="0088725F">
      <w:pPr>
        <w:rPr>
          <w:rFonts w:ascii="Times New Roman" w:hAnsi="Times New Roman" w:cs="Times New Roman"/>
          <w:bCs/>
          <w:sz w:val="24"/>
          <w:szCs w:val="24"/>
        </w:rPr>
      </w:pPr>
      <w:r w:rsidRPr="0088725F">
        <w:rPr>
          <w:rFonts w:ascii="Times New Roman" w:hAnsi="Times New Roman" w:cs="Times New Roman"/>
          <w:bCs/>
          <w:sz w:val="24"/>
          <w:szCs w:val="24"/>
        </w:rPr>
        <w:t xml:space="preserve">1) za usługi w zakresie odbierania odpadów komunalnych zbieranych w sposób selektywny </w:t>
      </w:r>
      <w:r>
        <w:rPr>
          <w:rFonts w:ascii="Times New Roman" w:hAnsi="Times New Roman" w:cs="Times New Roman"/>
          <w:bCs/>
          <w:sz w:val="24"/>
          <w:szCs w:val="24"/>
        </w:rPr>
        <w:br/>
      </w:r>
      <w:r w:rsidRPr="0088725F">
        <w:rPr>
          <w:rFonts w:ascii="Times New Roman" w:hAnsi="Times New Roman" w:cs="Times New Roman"/>
          <w:bCs/>
          <w:sz w:val="24"/>
          <w:szCs w:val="24"/>
        </w:rPr>
        <w:t>w wysokości 160,00 zł brutto za 1 m3 odpadów komunalnych,</w:t>
      </w:r>
    </w:p>
    <w:p w:rsidR="001E3E4C" w:rsidRPr="0088725F" w:rsidRDefault="0088725F" w:rsidP="0088725F">
      <w:pPr>
        <w:rPr>
          <w:rFonts w:ascii="Times New Roman" w:hAnsi="Times New Roman" w:cs="Times New Roman"/>
          <w:sz w:val="24"/>
          <w:szCs w:val="24"/>
        </w:rPr>
      </w:pPr>
      <w:r w:rsidRPr="0088725F">
        <w:rPr>
          <w:rFonts w:ascii="Times New Roman" w:hAnsi="Times New Roman" w:cs="Times New Roman"/>
          <w:bCs/>
          <w:sz w:val="24"/>
          <w:szCs w:val="24"/>
        </w:rPr>
        <w:t>2) za usługi w zakresie odbierania odpadów komunalnych, które nie są zbierane w sposób selektywny w wysokości 260,00 zł brutto za 1 m3 odpadów komunalnych.</w:t>
      </w:r>
    </w:p>
    <w:p w:rsidR="0088725F" w:rsidRPr="0088725F" w:rsidRDefault="0088725F" w:rsidP="0088725F">
      <w:pPr>
        <w:rPr>
          <w:rFonts w:ascii="Times New Roman" w:hAnsi="Times New Roman" w:cs="Times New Roman"/>
          <w:sz w:val="24"/>
          <w:szCs w:val="24"/>
        </w:rPr>
      </w:pPr>
      <w:r>
        <w:rPr>
          <w:rFonts w:ascii="Times New Roman" w:hAnsi="Times New Roman" w:cs="Times New Roman"/>
          <w:sz w:val="24"/>
          <w:szCs w:val="24"/>
        </w:rPr>
        <w:t xml:space="preserve">- </w:t>
      </w:r>
      <w:r w:rsidRPr="0088725F">
        <w:rPr>
          <w:rFonts w:ascii="Times New Roman" w:hAnsi="Times New Roman" w:cs="Times New Roman"/>
          <w:sz w:val="24"/>
          <w:szCs w:val="24"/>
        </w:rPr>
        <w:t>górne stawki opłat ponoszonych przez właścicieli nieruchomości za usługi w zakresie:</w:t>
      </w:r>
    </w:p>
    <w:p w:rsidR="0088725F" w:rsidRPr="0088725F" w:rsidRDefault="0088725F" w:rsidP="0088725F">
      <w:pPr>
        <w:rPr>
          <w:rFonts w:ascii="Times New Roman" w:hAnsi="Times New Roman" w:cs="Times New Roman"/>
          <w:sz w:val="24"/>
          <w:szCs w:val="24"/>
        </w:rPr>
      </w:pPr>
      <w:r w:rsidRPr="0088725F">
        <w:rPr>
          <w:rFonts w:ascii="Times New Roman" w:hAnsi="Times New Roman" w:cs="Times New Roman"/>
          <w:sz w:val="24"/>
          <w:szCs w:val="24"/>
        </w:rPr>
        <w:t>1) opróżniania zbiorników bezodpływowych w wysokości 32,00 zł za 1 m</w:t>
      </w:r>
      <w:r w:rsidRPr="0088725F">
        <w:rPr>
          <w:rFonts w:ascii="Times New Roman" w:hAnsi="Times New Roman" w:cs="Times New Roman"/>
          <w:sz w:val="24"/>
          <w:szCs w:val="24"/>
          <w:vertAlign w:val="superscript"/>
        </w:rPr>
        <w:t>3</w:t>
      </w:r>
      <w:r w:rsidRPr="0088725F">
        <w:rPr>
          <w:rFonts w:ascii="Times New Roman" w:hAnsi="Times New Roman" w:cs="Times New Roman"/>
          <w:sz w:val="24"/>
          <w:szCs w:val="24"/>
        </w:rPr>
        <w:t>;</w:t>
      </w:r>
    </w:p>
    <w:p w:rsidR="0088725F" w:rsidRPr="0088725F" w:rsidRDefault="0088725F" w:rsidP="0088725F">
      <w:pPr>
        <w:rPr>
          <w:rFonts w:ascii="Times New Roman" w:hAnsi="Times New Roman" w:cs="Times New Roman"/>
          <w:sz w:val="24"/>
          <w:szCs w:val="24"/>
        </w:rPr>
      </w:pPr>
      <w:r w:rsidRPr="0088725F">
        <w:rPr>
          <w:rFonts w:ascii="Times New Roman" w:hAnsi="Times New Roman" w:cs="Times New Roman"/>
          <w:sz w:val="24"/>
          <w:szCs w:val="24"/>
        </w:rPr>
        <w:t>2) transportu nieczystości ciekłych do punktu zrzutu w wysokości 4,00 zł za 1 km.</w:t>
      </w:r>
    </w:p>
    <w:p w:rsidR="008D2DA7" w:rsidRPr="0088725F" w:rsidRDefault="008D2DA7">
      <w:pPr>
        <w:rPr>
          <w:rFonts w:ascii="Times New Roman" w:hAnsi="Times New Roman" w:cs="Times New Roman"/>
          <w:sz w:val="24"/>
          <w:szCs w:val="24"/>
        </w:rPr>
      </w:pPr>
    </w:p>
    <w:sectPr w:rsidR="008D2DA7" w:rsidRPr="008872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26DA5"/>
    <w:multiLevelType w:val="multilevel"/>
    <w:tmpl w:val="398E8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40177F"/>
    <w:multiLevelType w:val="multilevel"/>
    <w:tmpl w:val="2334D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620021"/>
    <w:multiLevelType w:val="multilevel"/>
    <w:tmpl w:val="4986F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955DE6"/>
    <w:multiLevelType w:val="multilevel"/>
    <w:tmpl w:val="F15CE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C33697"/>
    <w:multiLevelType w:val="multilevel"/>
    <w:tmpl w:val="21040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E4C"/>
    <w:rsid w:val="00051004"/>
    <w:rsid w:val="001E1536"/>
    <w:rsid w:val="001E3E4C"/>
    <w:rsid w:val="00310217"/>
    <w:rsid w:val="003B3E67"/>
    <w:rsid w:val="00403941"/>
    <w:rsid w:val="004550CA"/>
    <w:rsid w:val="00474D23"/>
    <w:rsid w:val="004B5526"/>
    <w:rsid w:val="00531355"/>
    <w:rsid w:val="00576F6E"/>
    <w:rsid w:val="005C1AFB"/>
    <w:rsid w:val="00712C57"/>
    <w:rsid w:val="0072122E"/>
    <w:rsid w:val="008670EF"/>
    <w:rsid w:val="0088725F"/>
    <w:rsid w:val="008C2F13"/>
    <w:rsid w:val="008D2DA7"/>
    <w:rsid w:val="00A8630A"/>
    <w:rsid w:val="00B6395A"/>
    <w:rsid w:val="00C66FC9"/>
    <w:rsid w:val="00CF5006"/>
    <w:rsid w:val="00D91D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8E94B4-2121-4BB7-930F-3F4EA92B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D91D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E3E4C"/>
    <w:rPr>
      <w:color w:val="0563C1" w:themeColor="hyperlink"/>
      <w:u w:val="single"/>
    </w:rPr>
  </w:style>
  <w:style w:type="character" w:customStyle="1" w:styleId="Nagwek1Znak">
    <w:name w:val="Nagłówek 1 Znak"/>
    <w:basedOn w:val="Domylnaczcionkaakapitu"/>
    <w:link w:val="Nagwek1"/>
    <w:uiPriority w:val="9"/>
    <w:rsid w:val="00D91DE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69839">
      <w:bodyDiv w:val="1"/>
      <w:marLeft w:val="0"/>
      <w:marRight w:val="0"/>
      <w:marTop w:val="0"/>
      <w:marBottom w:val="0"/>
      <w:divBdr>
        <w:top w:val="none" w:sz="0" w:space="0" w:color="auto"/>
        <w:left w:val="none" w:sz="0" w:space="0" w:color="auto"/>
        <w:bottom w:val="none" w:sz="0" w:space="0" w:color="auto"/>
        <w:right w:val="none" w:sz="0" w:space="0" w:color="auto"/>
      </w:divBdr>
    </w:div>
    <w:div w:id="898830600">
      <w:bodyDiv w:val="1"/>
      <w:marLeft w:val="0"/>
      <w:marRight w:val="0"/>
      <w:marTop w:val="0"/>
      <w:marBottom w:val="0"/>
      <w:divBdr>
        <w:top w:val="none" w:sz="0" w:space="0" w:color="auto"/>
        <w:left w:val="none" w:sz="0" w:space="0" w:color="auto"/>
        <w:bottom w:val="none" w:sz="0" w:space="0" w:color="auto"/>
        <w:right w:val="none" w:sz="0" w:space="0" w:color="auto"/>
      </w:divBdr>
      <w:divsChild>
        <w:div w:id="331295850">
          <w:marLeft w:val="0"/>
          <w:marRight w:val="0"/>
          <w:marTop w:val="0"/>
          <w:marBottom w:val="0"/>
          <w:divBdr>
            <w:top w:val="none" w:sz="0" w:space="0" w:color="auto"/>
            <w:left w:val="none" w:sz="0" w:space="0" w:color="auto"/>
            <w:bottom w:val="none" w:sz="0" w:space="0" w:color="auto"/>
            <w:right w:val="none" w:sz="0" w:space="0" w:color="auto"/>
          </w:divBdr>
        </w:div>
        <w:div w:id="1953201786">
          <w:marLeft w:val="0"/>
          <w:marRight w:val="0"/>
          <w:marTop w:val="0"/>
          <w:marBottom w:val="0"/>
          <w:divBdr>
            <w:top w:val="none" w:sz="0" w:space="0" w:color="auto"/>
            <w:left w:val="none" w:sz="0" w:space="0" w:color="auto"/>
            <w:bottom w:val="none" w:sz="0" w:space="0" w:color="auto"/>
            <w:right w:val="none" w:sz="0" w:space="0" w:color="auto"/>
          </w:divBdr>
        </w:div>
      </w:divsChild>
    </w:div>
    <w:div w:id="939726305">
      <w:bodyDiv w:val="1"/>
      <w:marLeft w:val="0"/>
      <w:marRight w:val="0"/>
      <w:marTop w:val="0"/>
      <w:marBottom w:val="0"/>
      <w:divBdr>
        <w:top w:val="none" w:sz="0" w:space="0" w:color="auto"/>
        <w:left w:val="none" w:sz="0" w:space="0" w:color="auto"/>
        <w:bottom w:val="none" w:sz="0" w:space="0" w:color="auto"/>
        <w:right w:val="none" w:sz="0" w:space="0" w:color="auto"/>
      </w:divBdr>
    </w:div>
    <w:div w:id="982200820">
      <w:bodyDiv w:val="1"/>
      <w:marLeft w:val="0"/>
      <w:marRight w:val="0"/>
      <w:marTop w:val="0"/>
      <w:marBottom w:val="0"/>
      <w:divBdr>
        <w:top w:val="none" w:sz="0" w:space="0" w:color="auto"/>
        <w:left w:val="none" w:sz="0" w:space="0" w:color="auto"/>
        <w:bottom w:val="none" w:sz="0" w:space="0" w:color="auto"/>
        <w:right w:val="none" w:sz="0" w:space="0" w:color="auto"/>
      </w:divBdr>
    </w:div>
    <w:div w:id="1332950737">
      <w:bodyDiv w:val="1"/>
      <w:marLeft w:val="0"/>
      <w:marRight w:val="0"/>
      <w:marTop w:val="0"/>
      <w:marBottom w:val="0"/>
      <w:divBdr>
        <w:top w:val="none" w:sz="0" w:space="0" w:color="auto"/>
        <w:left w:val="none" w:sz="0" w:space="0" w:color="auto"/>
        <w:bottom w:val="none" w:sz="0" w:space="0" w:color="auto"/>
        <w:right w:val="none" w:sz="0" w:space="0" w:color="auto"/>
      </w:divBdr>
      <w:divsChild>
        <w:div w:id="883441800">
          <w:marLeft w:val="0"/>
          <w:marRight w:val="0"/>
          <w:marTop w:val="0"/>
          <w:marBottom w:val="0"/>
          <w:divBdr>
            <w:top w:val="none" w:sz="0" w:space="0" w:color="auto"/>
            <w:left w:val="none" w:sz="0" w:space="0" w:color="auto"/>
            <w:bottom w:val="none" w:sz="0" w:space="0" w:color="auto"/>
            <w:right w:val="none" w:sz="0" w:space="0" w:color="auto"/>
          </w:divBdr>
          <w:divsChild>
            <w:div w:id="836119060">
              <w:marLeft w:val="0"/>
              <w:marRight w:val="0"/>
              <w:marTop w:val="150"/>
              <w:marBottom w:val="600"/>
              <w:divBdr>
                <w:top w:val="none" w:sz="0" w:space="0" w:color="auto"/>
                <w:left w:val="none" w:sz="0" w:space="0" w:color="auto"/>
                <w:bottom w:val="single" w:sz="6" w:space="30" w:color="F5F5F5"/>
                <w:right w:val="none" w:sz="0" w:space="0" w:color="auto"/>
              </w:divBdr>
              <w:divsChild>
                <w:div w:id="1454906035">
                  <w:marLeft w:val="0"/>
                  <w:marRight w:val="0"/>
                  <w:marTop w:val="0"/>
                  <w:marBottom w:val="0"/>
                  <w:divBdr>
                    <w:top w:val="none" w:sz="0" w:space="0" w:color="auto"/>
                    <w:left w:val="none" w:sz="0" w:space="0" w:color="auto"/>
                    <w:bottom w:val="none" w:sz="0" w:space="0" w:color="auto"/>
                    <w:right w:val="none" w:sz="0" w:space="0" w:color="auto"/>
                  </w:divBdr>
                </w:div>
                <w:div w:id="1687443373">
                  <w:marLeft w:val="0"/>
                  <w:marRight w:val="0"/>
                  <w:marTop w:val="30"/>
                  <w:marBottom w:val="0"/>
                  <w:divBdr>
                    <w:top w:val="none" w:sz="0" w:space="0" w:color="auto"/>
                    <w:left w:val="none" w:sz="0" w:space="0" w:color="auto"/>
                    <w:bottom w:val="none" w:sz="0" w:space="0" w:color="auto"/>
                    <w:right w:val="none" w:sz="0" w:space="0" w:color="auto"/>
                  </w:divBdr>
                </w:div>
                <w:div w:id="741948041">
                  <w:marLeft w:val="0"/>
                  <w:marRight w:val="0"/>
                  <w:marTop w:val="0"/>
                  <w:marBottom w:val="0"/>
                  <w:divBdr>
                    <w:top w:val="none" w:sz="0" w:space="0" w:color="auto"/>
                    <w:left w:val="none" w:sz="0" w:space="0" w:color="auto"/>
                    <w:bottom w:val="none" w:sz="0" w:space="0" w:color="auto"/>
                    <w:right w:val="none" w:sz="0" w:space="0" w:color="auto"/>
                  </w:divBdr>
                </w:div>
              </w:divsChild>
            </w:div>
            <w:div w:id="244845220">
              <w:marLeft w:val="0"/>
              <w:marRight w:val="0"/>
              <w:marTop w:val="150"/>
              <w:marBottom w:val="600"/>
              <w:divBdr>
                <w:top w:val="none" w:sz="0" w:space="0" w:color="auto"/>
                <w:left w:val="none" w:sz="0" w:space="0" w:color="auto"/>
                <w:bottom w:val="single" w:sz="6" w:space="30" w:color="F5F5F5"/>
                <w:right w:val="none" w:sz="0" w:space="0" w:color="auto"/>
              </w:divBdr>
              <w:divsChild>
                <w:div w:id="1694113102">
                  <w:marLeft w:val="0"/>
                  <w:marRight w:val="0"/>
                  <w:marTop w:val="0"/>
                  <w:marBottom w:val="0"/>
                  <w:divBdr>
                    <w:top w:val="none" w:sz="0" w:space="0" w:color="auto"/>
                    <w:left w:val="none" w:sz="0" w:space="0" w:color="auto"/>
                    <w:bottom w:val="none" w:sz="0" w:space="0" w:color="auto"/>
                    <w:right w:val="none" w:sz="0" w:space="0" w:color="auto"/>
                  </w:divBdr>
                </w:div>
                <w:div w:id="1069692068">
                  <w:marLeft w:val="0"/>
                  <w:marRight w:val="0"/>
                  <w:marTop w:val="30"/>
                  <w:marBottom w:val="0"/>
                  <w:divBdr>
                    <w:top w:val="none" w:sz="0" w:space="0" w:color="auto"/>
                    <w:left w:val="none" w:sz="0" w:space="0" w:color="auto"/>
                    <w:bottom w:val="none" w:sz="0" w:space="0" w:color="auto"/>
                    <w:right w:val="none" w:sz="0" w:space="0" w:color="auto"/>
                  </w:divBdr>
                </w:div>
                <w:div w:id="1475760204">
                  <w:marLeft w:val="0"/>
                  <w:marRight w:val="0"/>
                  <w:marTop w:val="0"/>
                  <w:marBottom w:val="0"/>
                  <w:divBdr>
                    <w:top w:val="none" w:sz="0" w:space="0" w:color="auto"/>
                    <w:left w:val="none" w:sz="0" w:space="0" w:color="auto"/>
                    <w:bottom w:val="none" w:sz="0" w:space="0" w:color="auto"/>
                    <w:right w:val="none" w:sz="0" w:space="0" w:color="auto"/>
                  </w:divBdr>
                </w:div>
              </w:divsChild>
            </w:div>
            <w:div w:id="4748931">
              <w:marLeft w:val="0"/>
              <w:marRight w:val="0"/>
              <w:marTop w:val="150"/>
              <w:marBottom w:val="600"/>
              <w:divBdr>
                <w:top w:val="none" w:sz="0" w:space="0" w:color="auto"/>
                <w:left w:val="none" w:sz="0" w:space="0" w:color="auto"/>
                <w:bottom w:val="single" w:sz="6" w:space="30" w:color="F5F5F5"/>
                <w:right w:val="none" w:sz="0" w:space="0" w:color="auto"/>
              </w:divBdr>
              <w:divsChild>
                <w:div w:id="872154142">
                  <w:marLeft w:val="0"/>
                  <w:marRight w:val="0"/>
                  <w:marTop w:val="0"/>
                  <w:marBottom w:val="0"/>
                  <w:divBdr>
                    <w:top w:val="none" w:sz="0" w:space="0" w:color="auto"/>
                    <w:left w:val="none" w:sz="0" w:space="0" w:color="auto"/>
                    <w:bottom w:val="none" w:sz="0" w:space="0" w:color="auto"/>
                    <w:right w:val="none" w:sz="0" w:space="0" w:color="auto"/>
                  </w:divBdr>
                </w:div>
                <w:div w:id="130025033">
                  <w:marLeft w:val="0"/>
                  <w:marRight w:val="0"/>
                  <w:marTop w:val="30"/>
                  <w:marBottom w:val="0"/>
                  <w:divBdr>
                    <w:top w:val="none" w:sz="0" w:space="0" w:color="auto"/>
                    <w:left w:val="none" w:sz="0" w:space="0" w:color="auto"/>
                    <w:bottom w:val="none" w:sz="0" w:space="0" w:color="auto"/>
                    <w:right w:val="none" w:sz="0" w:space="0" w:color="auto"/>
                  </w:divBdr>
                </w:div>
                <w:div w:id="4516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omaradz.pl/art,1518,gorne-stawki-za-odpady-komunalne-i-zbiorniki-bezodplywow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maradz.pl/art,1559,informacja-o-podmiotach-odbierajacych-odpady-komunalne-od-wlascicieli-nieruchomosci-z-terenu-gminy-domaradz" TargetMode="External"/><Relationship Id="rId5" Type="http://schemas.openxmlformats.org/officeDocument/2006/relationships/hyperlink" Target="https://www.domaradz.pl/art,1579,zbiorka-odpadow-wielkogabarytowyc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1079</Words>
  <Characters>6478</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ElzbGier</dc:creator>
  <cp:keywords/>
  <dc:description/>
  <cp:lastModifiedBy>ElzbGier</cp:lastModifiedBy>
  <cp:revision>9</cp:revision>
  <dcterms:created xsi:type="dcterms:W3CDTF">2021-10-28T12:57:00Z</dcterms:created>
  <dcterms:modified xsi:type="dcterms:W3CDTF">2021-11-02T10:40:00Z</dcterms:modified>
</cp:coreProperties>
</file>